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3C4F3" w14:textId="77777777" w:rsidR="00076108" w:rsidRDefault="00076108" w:rsidP="00DC4872">
      <w:pPr>
        <w:jc w:val="both"/>
      </w:pPr>
    </w:p>
    <w:p w14:paraId="55B9B90D" w14:textId="4F71142B" w:rsidR="00076108" w:rsidRPr="00076108" w:rsidRDefault="00076108" w:rsidP="00076108">
      <w:pPr>
        <w:jc w:val="both"/>
        <w:rPr>
          <w:b/>
          <w:bCs/>
        </w:rPr>
      </w:pPr>
      <w:r w:rsidRPr="00076108">
        <w:rPr>
          <w:b/>
          <w:bCs/>
        </w:rPr>
        <w:t xml:space="preserve">Tytuł projektu: </w:t>
      </w:r>
      <w:r w:rsidRPr="00076108">
        <w:rPr>
          <w:b/>
          <w:bCs/>
        </w:rPr>
        <w:t>REALIZACJA PRAC RESTAURATORSKICH ZABYTKOWEGO PAŁACU KRÓLEWSKIEGO W ŁOBZOWIE WRAZ Z</w:t>
      </w:r>
      <w:r w:rsidRPr="00076108">
        <w:rPr>
          <w:b/>
          <w:bCs/>
        </w:rPr>
        <w:t xml:space="preserve"> </w:t>
      </w:r>
      <w:r w:rsidRPr="00076108">
        <w:rPr>
          <w:b/>
          <w:bCs/>
        </w:rPr>
        <w:t xml:space="preserve">ADAPTACJĄ DO NOWYCH FUNKCJI PODDASZA WRAZ </w:t>
      </w:r>
      <w:r w:rsidRPr="00076108">
        <w:rPr>
          <w:b/>
          <w:bCs/>
        </w:rPr>
        <w:br/>
      </w:r>
      <w:r w:rsidRPr="00076108">
        <w:rPr>
          <w:b/>
          <w:bCs/>
        </w:rPr>
        <w:t>Z PRZYGOTOWANIEM WYSTAWY MULTIMEDIALNEJ.</w:t>
      </w:r>
    </w:p>
    <w:p w14:paraId="71BBAF3B" w14:textId="77777777" w:rsidR="00874419" w:rsidRDefault="00874419" w:rsidP="00DC4872">
      <w:pPr>
        <w:jc w:val="both"/>
        <w:rPr>
          <w:b/>
          <w:bCs/>
        </w:rPr>
      </w:pPr>
    </w:p>
    <w:p w14:paraId="18E09891" w14:textId="2DB0C67F" w:rsidR="00076108" w:rsidRPr="00076108" w:rsidRDefault="00076108" w:rsidP="00DC4872">
      <w:pPr>
        <w:jc w:val="both"/>
        <w:rPr>
          <w:b/>
          <w:bCs/>
        </w:rPr>
      </w:pPr>
      <w:r w:rsidRPr="00076108">
        <w:rPr>
          <w:b/>
          <w:bCs/>
        </w:rPr>
        <w:t>Opis projektu:</w:t>
      </w:r>
    </w:p>
    <w:p w14:paraId="7DC6DBAD" w14:textId="50FD1A23" w:rsidR="00DC4872" w:rsidRDefault="00DC4872" w:rsidP="00DC4872">
      <w:pPr>
        <w:jc w:val="both"/>
      </w:pPr>
      <w:r w:rsidRPr="00DC4872">
        <w:t>Budynek oraz park w otoczeniu którego znajduje się wpisany jest do rejestru zabytków pod nr A127 i A645 wpisem z 18.11.1983r.</w:t>
      </w:r>
      <w:r>
        <w:t xml:space="preserve"> </w:t>
      </w:r>
      <w:r w:rsidRPr="00DC4872">
        <w:t>Planowany projekt obejmuje 4 zadania prowadzone w budynku tj.:</w:t>
      </w:r>
    </w:p>
    <w:p w14:paraId="7E9C24D6" w14:textId="77777777" w:rsidR="00DC4872" w:rsidRPr="00DC4872" w:rsidRDefault="00DC4872" w:rsidP="00DC4872">
      <w:pPr>
        <w:jc w:val="both"/>
        <w:rPr>
          <w:b/>
          <w:bCs/>
        </w:rPr>
      </w:pPr>
      <w:r w:rsidRPr="00DC4872">
        <w:rPr>
          <w:b/>
          <w:bCs/>
        </w:rPr>
        <w:t>1. Rewaloryzacja budynku Wydziału Architektury w zakresie elewacji budynku.</w:t>
      </w:r>
    </w:p>
    <w:p w14:paraId="7C11BCA9" w14:textId="5C028C34" w:rsidR="00DC4872" w:rsidRDefault="00DC4872" w:rsidP="00DC4872">
      <w:pPr>
        <w:jc w:val="both"/>
      </w:pPr>
      <w:r>
        <w:t>W oparciu o wykonane w 2004 r. badania architektoniczne i stratygraficzne partii elewacji frontowej budynku dawnego Pałacu Królewskiego w Łobzowie, opracowano program</w:t>
      </w:r>
      <w:r>
        <w:t xml:space="preserve"> </w:t>
      </w:r>
      <w:r>
        <w:t>prac konserwatorskich. Program ten został zatwierdzony przez Małopolskiego Wojewódzkiego Konserwatora Zabytków w Krakowie. Głównym jego założeniem jest zachowanie</w:t>
      </w:r>
      <w:r>
        <w:t xml:space="preserve"> </w:t>
      </w:r>
      <w:r>
        <w:t>w stopniu maksymalnym jak największej ilości elementów zabytkowych i poddaniu ich technicznym i estetycznym pracom konserwatorskich. Prace konserwatorskie zostaną</w:t>
      </w:r>
      <w:r>
        <w:t xml:space="preserve"> </w:t>
      </w:r>
      <w:r>
        <w:t>poprzedzone rozpoznaniem pod względem techniki i technologii zastosowanych w obiekcie materiałów. W zależności od stanu tynków elewacja zostanie poddana renowacji</w:t>
      </w:r>
      <w:r>
        <w:t xml:space="preserve"> </w:t>
      </w:r>
      <w:r>
        <w:t>poprzez skucie fakturalnego narzutu i nałożeniu tynku renowacyjnego; oczyszczona z zabrudzeń i pomalowana; lub skuta i zrekonstruowana. Technologia prac i proponowane</w:t>
      </w:r>
      <w:r>
        <w:t xml:space="preserve"> </w:t>
      </w:r>
      <w:r>
        <w:t>materiały zostały szczegółowo przedstawione w programie prac konserwatorskich.</w:t>
      </w:r>
    </w:p>
    <w:p w14:paraId="4F7FA118" w14:textId="77777777" w:rsidR="00DC4872" w:rsidRPr="00DC4872" w:rsidRDefault="00DC4872" w:rsidP="00DC4872">
      <w:pPr>
        <w:jc w:val="both"/>
        <w:rPr>
          <w:b/>
          <w:bCs/>
        </w:rPr>
      </w:pPr>
      <w:r w:rsidRPr="00DC4872">
        <w:rPr>
          <w:b/>
          <w:bCs/>
        </w:rPr>
        <w:t>2. Przebudowa i zmiana sposobu użytkowania części strychu (Modelarnia).</w:t>
      </w:r>
    </w:p>
    <w:p w14:paraId="51454F76" w14:textId="6C45B1D7" w:rsidR="00DC4872" w:rsidRDefault="00DC4872" w:rsidP="00DC4872">
      <w:pPr>
        <w:jc w:val="both"/>
      </w:pPr>
      <w:r>
        <w:t>Adaptacja strychu (poddasza) i zmiana sposobu jego użytkowania będzie wiązała prace konserwatorskie z szeregiem wymogów stawianych ze strony przyszłej funkcji wnętrza</w:t>
      </w:r>
      <w:r>
        <w:t xml:space="preserve"> </w:t>
      </w:r>
      <w:r>
        <w:t>oraz jego wystroju. W projekcie skupiono się na stanie zachowania ścian, stropów i więźby dachowej, przyczynach zniszczeń, technikach i technologiach konserwatorskich.</w:t>
      </w:r>
      <w:r>
        <w:t xml:space="preserve"> </w:t>
      </w:r>
      <w:r>
        <w:t>Projekt całościowy zakłada zaadaptowanie dotychczas nieużytkowego strychu na Modelarnię wraz z całym wyposażeniem oraz wykonanie nowych instalacji elektrycznych,</w:t>
      </w:r>
      <w:r>
        <w:t xml:space="preserve"> </w:t>
      </w:r>
      <w:r>
        <w:t xml:space="preserve">wentylacyjnych i klimatyzacyjnych, ogrzewania, </w:t>
      </w:r>
      <w:proofErr w:type="spellStart"/>
      <w:r>
        <w:t>c.w.u</w:t>
      </w:r>
      <w:proofErr w:type="spellEnd"/>
      <w:r>
        <w:t xml:space="preserve"> , </w:t>
      </w:r>
      <w:proofErr w:type="spellStart"/>
      <w:r>
        <w:t>wod-kan</w:t>
      </w:r>
      <w:proofErr w:type="spellEnd"/>
      <w:r>
        <w:t xml:space="preserve"> na potrzeby nowej funkcji. Zostanie również powiększony otwór włazu dachowego, wykonana nowa klatka</w:t>
      </w:r>
      <w:r>
        <w:t xml:space="preserve"> </w:t>
      </w:r>
      <w:r>
        <w:t xml:space="preserve">schodowa oraz wykonane przeszklenie w połaci dachowej w celu doświetlenia pomieszczenia. </w:t>
      </w:r>
    </w:p>
    <w:p w14:paraId="6B0631F7" w14:textId="77777777" w:rsidR="00DC4872" w:rsidRPr="00DC4872" w:rsidRDefault="00DC4872" w:rsidP="00DC4872">
      <w:pPr>
        <w:jc w:val="both"/>
        <w:rPr>
          <w:b/>
          <w:bCs/>
        </w:rPr>
      </w:pPr>
      <w:r w:rsidRPr="00DC4872">
        <w:rPr>
          <w:b/>
          <w:bCs/>
        </w:rPr>
        <w:t>3. Budowa dźwigu wewnętrznego dostosowanego do potrzeb osób niepełnosprawnych.</w:t>
      </w:r>
    </w:p>
    <w:p w14:paraId="4C122DBC" w14:textId="39E9634B" w:rsidR="00DC4872" w:rsidRDefault="00DC4872" w:rsidP="00DC4872">
      <w:pPr>
        <w:jc w:val="both"/>
      </w:pPr>
      <w:r>
        <w:t>W ramach projektu wykonany zostanie szyb windowy zapewniający komunikację osobom niepełnosprawnym pomiędzy piętrami. W ramach tego zadania przewidziano roboty</w:t>
      </w:r>
      <w:r>
        <w:t xml:space="preserve"> </w:t>
      </w:r>
      <w:r>
        <w:t>budowlane w tym m.in. prace przygotowawcze i rozbiórkowe, roboty w zakresie programu prac konserwatorskich, wykonanie konstrukcji stalowej, wykonanie konstrukcji</w:t>
      </w:r>
      <w:r>
        <w:t xml:space="preserve"> </w:t>
      </w:r>
      <w:r>
        <w:t>fundamentów windy, zakup i montaż dźwigu osobowego o udźwigu nominalnym 630 kg/ 8 osób oraz prace związane z instalacją elektryczną. Ważnym elementem tego zadania</w:t>
      </w:r>
      <w:r>
        <w:t xml:space="preserve"> </w:t>
      </w:r>
      <w:r>
        <w:t>jest fryz pionowy sekwencyjny przewidziany do montażu na wschodniej ścianie szybu windowego zawierający obrazy oglądane w czasie jazdy windą. Obrazy te przedstawiać</w:t>
      </w:r>
      <w:r>
        <w:t xml:space="preserve"> </w:t>
      </w:r>
      <w:r>
        <w:t>będą historię Pałacu Królewskiego w Łobzowie.</w:t>
      </w:r>
    </w:p>
    <w:p w14:paraId="1A29A805" w14:textId="77777777" w:rsidR="00874419" w:rsidRDefault="00874419" w:rsidP="00DC4872">
      <w:pPr>
        <w:jc w:val="both"/>
        <w:rPr>
          <w:b/>
          <w:bCs/>
        </w:rPr>
      </w:pPr>
    </w:p>
    <w:p w14:paraId="707158D7" w14:textId="483E5402" w:rsidR="00DC4872" w:rsidRPr="00DC4872" w:rsidRDefault="00DC4872" w:rsidP="00DC4872">
      <w:pPr>
        <w:jc w:val="both"/>
        <w:rPr>
          <w:b/>
          <w:bCs/>
        </w:rPr>
      </w:pPr>
      <w:r w:rsidRPr="00DC4872">
        <w:rPr>
          <w:b/>
          <w:bCs/>
        </w:rPr>
        <w:lastRenderedPageBreak/>
        <w:t>4. Wystawa prezentująca historię Pałacu Królewskiego w Łobzowie.</w:t>
      </w:r>
    </w:p>
    <w:p w14:paraId="57CD85EB" w14:textId="3BA7B0CE" w:rsidR="00076108" w:rsidRDefault="00DC4872" w:rsidP="00DC4872">
      <w:pPr>
        <w:jc w:val="both"/>
      </w:pPr>
      <w:r>
        <w:t>Wystawa zlokalizowana będzie w części strychowej budynku. Zostanie przeprowadzona zmiana sposobu użytkowania i przebudowa celem przystosowania powierzchni</w:t>
      </w:r>
      <w:r>
        <w:t xml:space="preserve"> </w:t>
      </w:r>
      <w:r>
        <w:t>niezaadaptowanej na potrzeby nowej funkcji. Odwiedzający wchodzi do przestrzeni wystawy. Nowoczesne, wyremontowane wnętrze, którego elementem podnoszącym</w:t>
      </w:r>
      <w:r w:rsidR="00076108">
        <w:t xml:space="preserve"> </w:t>
      </w:r>
      <w:r>
        <w:t>atrakcyjność jest widoczna konstrukcja więźby dachowej pozwoli na prezentację wystawy w sposób atrakcyjny i nietuzinkowy. Wystawa, która w sposób interaktywny</w:t>
      </w:r>
      <w:r w:rsidR="00076108">
        <w:t xml:space="preserve"> </w:t>
      </w:r>
      <w:r>
        <w:t>prezentowana będzie w przestrzeni poddasza dotyczyć będzie historii Pałacu Królewskiego. Obejmować będzie pokazy trójwymiarowych modeli budowli, jej detali. Będzie to</w:t>
      </w:r>
      <w:r w:rsidR="00076108">
        <w:t xml:space="preserve"> </w:t>
      </w:r>
      <w:r>
        <w:t>najnowocześniejsza wystawa prezentująca</w:t>
      </w:r>
      <w:r w:rsidR="00076108">
        <w:t xml:space="preserve"> </w:t>
      </w:r>
      <w:r>
        <w:t>historię obiektu w Małopolsce. Największą jej atrakcją będą z pewnością stanowisko projekcyjne ukazujące historię obiektu za</w:t>
      </w:r>
      <w:r w:rsidR="00076108">
        <w:t xml:space="preserve"> </w:t>
      </w:r>
      <w:r>
        <w:t>pomocą cyfrowych modeli wielowymiarowych interaktywnych 3D. Drugą atrakcją wystawy będzie prototypownia 3D i możliwość wydruku 3D.</w:t>
      </w:r>
    </w:p>
    <w:p w14:paraId="154D7571" w14:textId="77777777" w:rsidR="00874419" w:rsidRDefault="00874419" w:rsidP="00076108">
      <w:pPr>
        <w:jc w:val="both"/>
      </w:pPr>
    </w:p>
    <w:p w14:paraId="193DBC7C" w14:textId="4B1F92BF" w:rsidR="00076108" w:rsidRDefault="00076108" w:rsidP="00076108">
      <w:pPr>
        <w:jc w:val="both"/>
      </w:pPr>
      <w:r>
        <w:t>Celem bezpośrednim projektu jest podniesienie atrakcyjności i konkurencyjności regionu w oparciu o zasoby dziedzictwa regionalnego poprzez podjęcie działań na rzecz</w:t>
      </w:r>
      <w:r>
        <w:t xml:space="preserve"> </w:t>
      </w:r>
      <w:r>
        <w:t>ochrony, udostępniania i promocji dziedzictwa kulturowego regionu.</w:t>
      </w:r>
    </w:p>
    <w:p w14:paraId="1169A055" w14:textId="506DD5E2" w:rsidR="00076108" w:rsidRDefault="00076108" w:rsidP="00076108">
      <w:pPr>
        <w:jc w:val="both"/>
      </w:pPr>
      <w:r>
        <w:t>Realizacji temu celowi służyć będą zaplanowane zadania w projekcie dotyczące prac budowlanych i konserwatorskich dot. elewacji oraz adaptacji pomieszczenia pod wystawę.</w:t>
      </w:r>
      <w:r>
        <w:t xml:space="preserve"> </w:t>
      </w:r>
      <w:r>
        <w:t>Zapewnienie pełnej dostępności obiektu dla zwiedzających (turystów) osób niepełnosprawnych ruchowo oraz otwarcie multimedialnej wystawy-gry wyznaczającej nowy trend</w:t>
      </w:r>
      <w:r>
        <w:t xml:space="preserve"> </w:t>
      </w:r>
      <w:r>
        <w:t>prezentacji zabytku jego historii.</w:t>
      </w:r>
    </w:p>
    <w:p w14:paraId="1C388F3C" w14:textId="77777777" w:rsidR="00076108" w:rsidRDefault="00076108" w:rsidP="00076108">
      <w:pPr>
        <w:jc w:val="both"/>
      </w:pPr>
      <w:r>
        <w:t xml:space="preserve">Długofalowe, </w:t>
      </w:r>
      <w:proofErr w:type="spellStart"/>
      <w:r>
        <w:t>społeczno</w:t>
      </w:r>
      <w:proofErr w:type="spellEnd"/>
      <w:r>
        <w:t>–gospodarcze odziaływanie zrealizowanego projektu to przede wszystkim:</w:t>
      </w:r>
    </w:p>
    <w:p w14:paraId="40DBA6AC" w14:textId="77777777" w:rsidR="00076108" w:rsidRDefault="00076108" w:rsidP="00076108">
      <w:pPr>
        <w:jc w:val="both"/>
      </w:pPr>
      <w:r>
        <w:t>- zachowanie dziedzictwa regionalnego;</w:t>
      </w:r>
    </w:p>
    <w:p w14:paraId="4595DEF7" w14:textId="77777777" w:rsidR="00076108" w:rsidRDefault="00076108" w:rsidP="00076108">
      <w:pPr>
        <w:jc w:val="both"/>
      </w:pPr>
      <w:r>
        <w:t>- popularyzacja wiedzy historycznej wśród najmłodszych obywateli;</w:t>
      </w:r>
    </w:p>
    <w:p w14:paraId="21977257" w14:textId="77777777" w:rsidR="00076108" w:rsidRDefault="00076108" w:rsidP="00076108">
      <w:pPr>
        <w:jc w:val="both"/>
      </w:pPr>
      <w:r>
        <w:t xml:space="preserve">- wzrost poziomu przychodów dla budżetu </w:t>
      </w:r>
      <w:proofErr w:type="spellStart"/>
      <w:r>
        <w:t>jst</w:t>
      </w:r>
      <w:proofErr w:type="spellEnd"/>
      <w:r>
        <w:t xml:space="preserve"> w regionie związany z ruchem turystycznym.</w:t>
      </w:r>
    </w:p>
    <w:p w14:paraId="07A1E0A2" w14:textId="137CF3F5" w:rsidR="00076108" w:rsidRDefault="00076108" w:rsidP="00076108">
      <w:pPr>
        <w:jc w:val="both"/>
      </w:pPr>
      <w:r>
        <w:t>Osiągnięcie celu głównego projektu, w dłuższej perspektywie czasowej, stanowić będzie wsparcie dla procesów związanych z podnoszeniem atrakcyjności województwa oraz</w:t>
      </w:r>
      <w:r>
        <w:t xml:space="preserve"> </w:t>
      </w:r>
      <w:r>
        <w:t>budowania jego potencjału województwa.</w:t>
      </w:r>
    </w:p>
    <w:p w14:paraId="6BD1FC6E" w14:textId="347F50A4" w:rsidR="00076108" w:rsidRPr="00076108" w:rsidRDefault="00076108" w:rsidP="00076108">
      <w:pPr>
        <w:jc w:val="both"/>
        <w:rPr>
          <w:b/>
          <w:bCs/>
        </w:rPr>
      </w:pPr>
      <w:r w:rsidRPr="00076108">
        <w:rPr>
          <w:b/>
          <w:bCs/>
        </w:rPr>
        <w:t xml:space="preserve">Wartość projektu: </w:t>
      </w:r>
      <w:r w:rsidRPr="00076108">
        <w:rPr>
          <w:b/>
          <w:bCs/>
        </w:rPr>
        <w:t>3 375 671,34</w:t>
      </w:r>
    </w:p>
    <w:p w14:paraId="4FC8EC36" w14:textId="4041B9BD" w:rsidR="00076108" w:rsidRPr="00076108" w:rsidRDefault="00076108" w:rsidP="00076108">
      <w:pPr>
        <w:jc w:val="both"/>
        <w:rPr>
          <w:b/>
          <w:bCs/>
        </w:rPr>
      </w:pPr>
      <w:r w:rsidRPr="00076108">
        <w:rPr>
          <w:b/>
          <w:bCs/>
        </w:rPr>
        <w:t xml:space="preserve">Dofinansowanie UE: </w:t>
      </w:r>
      <w:r w:rsidRPr="00076108">
        <w:rPr>
          <w:b/>
          <w:bCs/>
        </w:rPr>
        <w:t>2 095 583,50</w:t>
      </w:r>
    </w:p>
    <w:p w14:paraId="52CF7812" w14:textId="77777777" w:rsidR="00076108" w:rsidRDefault="00076108" w:rsidP="00DC4872">
      <w:pPr>
        <w:jc w:val="both"/>
      </w:pPr>
    </w:p>
    <w:sectPr w:rsidR="0007610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27040" w14:textId="77777777" w:rsidR="0068293B" w:rsidRDefault="0068293B" w:rsidP="00076108">
      <w:pPr>
        <w:spacing w:after="0" w:line="240" w:lineRule="auto"/>
      </w:pPr>
      <w:r>
        <w:separator/>
      </w:r>
    </w:p>
  </w:endnote>
  <w:endnote w:type="continuationSeparator" w:id="0">
    <w:p w14:paraId="4EE757BB" w14:textId="77777777" w:rsidR="0068293B" w:rsidRDefault="0068293B" w:rsidP="00076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68D4F" w14:textId="77777777" w:rsidR="0068293B" w:rsidRDefault="0068293B" w:rsidP="00076108">
      <w:pPr>
        <w:spacing w:after="0" w:line="240" w:lineRule="auto"/>
      </w:pPr>
      <w:r>
        <w:separator/>
      </w:r>
    </w:p>
  </w:footnote>
  <w:footnote w:type="continuationSeparator" w:id="0">
    <w:p w14:paraId="4DE4E098" w14:textId="77777777" w:rsidR="0068293B" w:rsidRDefault="0068293B" w:rsidP="00076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AAA66" w14:textId="6D3FCB2B" w:rsidR="00076108" w:rsidRDefault="00076108">
    <w:pPr>
      <w:pStyle w:val="Nagwek"/>
    </w:pPr>
    <w:r>
      <w:rPr>
        <w:noProof/>
      </w:rPr>
      <w:drawing>
        <wp:inline distT="0" distB="0" distL="0" distR="0" wp14:anchorId="27912452" wp14:editId="03F51BFF">
          <wp:extent cx="6066790" cy="590550"/>
          <wp:effectExtent l="0" t="0" r="0" b="0"/>
          <wp:docPr id="8596063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679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FD73722" w14:textId="77777777" w:rsidR="00076108" w:rsidRDefault="0007610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872"/>
    <w:rsid w:val="00076108"/>
    <w:rsid w:val="003B1081"/>
    <w:rsid w:val="00420BF2"/>
    <w:rsid w:val="004A2C3D"/>
    <w:rsid w:val="004E1C11"/>
    <w:rsid w:val="0068293B"/>
    <w:rsid w:val="008735E1"/>
    <w:rsid w:val="00874419"/>
    <w:rsid w:val="009E383F"/>
    <w:rsid w:val="00DC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84FF75"/>
  <w15:chartTrackingRefBased/>
  <w15:docId w15:val="{EC78990D-F430-48A1-8FD4-1A5EDC83B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C48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48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48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48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48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48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48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48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48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48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48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48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487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487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48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48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48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48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48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48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48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48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48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48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48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487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48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487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487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761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6108"/>
  </w:style>
  <w:style w:type="paragraph" w:styleId="Stopka">
    <w:name w:val="footer"/>
    <w:basedOn w:val="Normalny"/>
    <w:link w:val="StopkaZnak"/>
    <w:uiPriority w:val="99"/>
    <w:unhideWhenUsed/>
    <w:rsid w:val="000761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61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730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Okas</dc:creator>
  <cp:keywords/>
  <dc:description/>
  <cp:lastModifiedBy>Anna Okas</cp:lastModifiedBy>
  <cp:revision>1</cp:revision>
  <dcterms:created xsi:type="dcterms:W3CDTF">2025-06-10T08:22:00Z</dcterms:created>
  <dcterms:modified xsi:type="dcterms:W3CDTF">2025-06-10T09:02:00Z</dcterms:modified>
</cp:coreProperties>
</file>