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018F8444" w:rsidR="006B5D0C" w:rsidRPr="00E0031B" w:rsidRDefault="00D272F2" w:rsidP="00E0031B">
      <w:pPr>
        <w:jc w:val="both"/>
        <w:rPr>
          <w:rFonts w:ascii="Times New Roman" w:hAnsi="Times New Roman" w:cs="Times New Roman"/>
          <w:sz w:val="20"/>
          <w:lang w:val="en-GB"/>
        </w:rPr>
      </w:pPr>
      <w:r w:rsidRPr="00E0031B">
        <w:rPr>
          <w:rFonts w:ascii="Times New Roman" w:hAnsi="Times New Roman" w:cs="Times New Roman"/>
          <w:sz w:val="20"/>
          <w:lang w:val="en-GB"/>
        </w:rPr>
        <w:t xml:space="preserve">Appendix no. </w:t>
      </w:r>
      <w:r w:rsidR="00440588" w:rsidRPr="00E0031B">
        <w:rPr>
          <w:rFonts w:ascii="Times New Roman" w:hAnsi="Times New Roman" w:cs="Times New Roman"/>
          <w:sz w:val="20"/>
          <w:lang w:val="en-GB"/>
        </w:rPr>
        <w:t>4</w:t>
      </w:r>
      <w:r w:rsidRPr="00E0031B">
        <w:rPr>
          <w:rFonts w:ascii="Times New Roman" w:hAnsi="Times New Roman" w:cs="Times New Roman"/>
          <w:sz w:val="20"/>
          <w:lang w:val="en-GB"/>
        </w:rPr>
        <w:t xml:space="preserve"> to the Ordinance no. 7 of the PK Rector from 27 January 2022</w:t>
      </w:r>
    </w:p>
    <w:p w14:paraId="1A812EDB" w14:textId="77777777" w:rsidR="00E0031B" w:rsidRPr="00E0031B" w:rsidRDefault="00E0031B" w:rsidP="00E0031B">
      <w:pPr>
        <w:jc w:val="both"/>
        <w:rPr>
          <w:rFonts w:ascii="Times New Roman" w:hAnsi="Times New Roman" w:cs="Times New Roman"/>
          <w:lang w:val="en-GB"/>
        </w:rPr>
      </w:pPr>
    </w:p>
    <w:p w14:paraId="71AA84CF" w14:textId="64DA8708" w:rsidR="00D272F2" w:rsidRPr="00E0031B" w:rsidRDefault="00D272F2" w:rsidP="00E0031B">
      <w:pPr>
        <w:jc w:val="both"/>
        <w:rPr>
          <w:rFonts w:ascii="Times New Roman" w:hAnsi="Times New Roman" w:cs="Times New Roman"/>
          <w:b/>
          <w:bCs/>
          <w:lang w:val="en-GB"/>
        </w:rPr>
      </w:pPr>
      <w:r w:rsidRPr="00E0031B">
        <w:rPr>
          <w:rFonts w:ascii="Times New Roman" w:hAnsi="Times New Roman" w:cs="Times New Roman"/>
          <w:b/>
          <w:bCs/>
          <w:lang w:val="en-GB"/>
        </w:rPr>
        <w:t>Principles of granting the Cracow University of Technology Rector Award for the highest number of quotations</w:t>
      </w:r>
      <w:r w:rsidR="00440588" w:rsidRPr="00E0031B">
        <w:rPr>
          <w:rFonts w:ascii="Times New Roman" w:hAnsi="Times New Roman" w:cs="Times New Roman"/>
          <w:b/>
          <w:bCs/>
          <w:lang w:val="en-GB"/>
        </w:rPr>
        <w:t xml:space="preserve"> for the youngest first author of scientific publication in a journal </w:t>
      </w:r>
      <w:r w:rsidR="002C65CC" w:rsidRPr="00E0031B">
        <w:rPr>
          <w:rFonts w:ascii="Times New Roman" w:hAnsi="Times New Roman" w:cs="Times New Roman"/>
          <w:b/>
          <w:bCs/>
          <w:lang w:val="en-GB"/>
        </w:rPr>
        <w:t>listed on the</w:t>
      </w:r>
      <w:r w:rsidR="00440588" w:rsidRPr="00E0031B">
        <w:rPr>
          <w:rFonts w:ascii="Times New Roman" w:hAnsi="Times New Roman" w:cs="Times New Roman"/>
          <w:b/>
          <w:bCs/>
          <w:lang w:val="en-GB"/>
        </w:rPr>
        <w:t xml:space="preserve"> current list of scientific journals issued by the Ministry of Education and Science</w:t>
      </w:r>
    </w:p>
    <w:p w14:paraId="2E3E017F" w14:textId="2E6EA666" w:rsidR="00D272F2" w:rsidRPr="00E0031B" w:rsidRDefault="00D272F2"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 xml:space="preserve">The objective of establishing this award is to activate research and publication activity of </w:t>
      </w:r>
      <w:r w:rsidR="002C65CC" w:rsidRPr="00E0031B">
        <w:rPr>
          <w:rFonts w:ascii="Times New Roman" w:hAnsi="Times New Roman" w:cs="Times New Roman"/>
          <w:lang w:val="en-GB"/>
        </w:rPr>
        <w:t xml:space="preserve">young employees, </w:t>
      </w:r>
      <w:r w:rsidRPr="00E0031B">
        <w:rPr>
          <w:rFonts w:ascii="Times New Roman" w:hAnsi="Times New Roman" w:cs="Times New Roman"/>
          <w:lang w:val="en-GB"/>
        </w:rPr>
        <w:t>doctoral students and students of the Cracow University of Technology. The award is granted by way of a contest.</w:t>
      </w:r>
    </w:p>
    <w:p w14:paraId="30615C85" w14:textId="7C885278" w:rsidR="00D272F2" w:rsidRPr="00E0031B" w:rsidRDefault="00D272F2"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Contest participants may include employees for whom PK is the sole workplace, participants of doctoral studies or attendees of doctoral school at PK as well as PK students.</w:t>
      </w:r>
    </w:p>
    <w:p w14:paraId="14D0BEE8" w14:textId="00203513" w:rsidR="00D272F2" w:rsidRPr="00E0031B" w:rsidRDefault="00D272F2"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The award value (no less than PLN 10,000) is established on an annual basis by the Rector, after consultations with relevant deans. The established amount of the award will be disclosed within the contest announcement.</w:t>
      </w:r>
      <w:r w:rsidR="002C65CC" w:rsidRPr="00E0031B">
        <w:rPr>
          <w:rFonts w:ascii="Times New Roman" w:hAnsi="Times New Roman" w:cs="Times New Roman"/>
          <w:lang w:val="en-GB"/>
        </w:rPr>
        <w:t xml:space="preserve"> In case when a given person does not meet the conditions of the contest it is possible to increase the </w:t>
      </w:r>
      <w:r w:rsidR="00734E99" w:rsidRPr="00E0031B">
        <w:rPr>
          <w:rFonts w:ascii="Times New Roman" w:hAnsi="Times New Roman" w:cs="Times New Roman"/>
          <w:lang w:val="en-GB"/>
        </w:rPr>
        <w:t>award pool. Decision is undertaken by the Rector after consultation with the faculty deans and the Senate Commission for HR Development.</w:t>
      </w:r>
    </w:p>
    <w:p w14:paraId="4CA30064" w14:textId="7B6B1903" w:rsidR="002D4845" w:rsidRPr="00E0031B" w:rsidRDefault="00D272F2"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 xml:space="preserve">The award will be passed on by way of a decision on granting award from the </w:t>
      </w:r>
      <w:r w:rsidR="002D4845" w:rsidRPr="00E0031B">
        <w:rPr>
          <w:rFonts w:ascii="Times New Roman" w:hAnsi="Times New Roman" w:cs="Times New Roman"/>
          <w:lang w:val="en-GB"/>
        </w:rPr>
        <w:t>special purpose funds of the</w:t>
      </w:r>
      <w:r w:rsidR="00734E99" w:rsidRPr="00E0031B">
        <w:rPr>
          <w:rFonts w:ascii="Times New Roman" w:hAnsi="Times New Roman" w:cs="Times New Roman"/>
          <w:lang w:val="en-GB"/>
        </w:rPr>
        <w:t xml:space="preserve"> </w:t>
      </w:r>
      <w:r w:rsidR="002D4845" w:rsidRPr="00E0031B">
        <w:rPr>
          <w:rFonts w:ascii="Times New Roman" w:hAnsi="Times New Roman" w:cs="Times New Roman"/>
          <w:lang w:val="en-GB"/>
        </w:rPr>
        <w:t xml:space="preserve">Prorector for Science designated for the development of personnel, to the account of a given faculty. The award amount ought to be used for the purpose of intensifying works of the award winner which constitute the subject of the awarded publications (conferences, journal, foreign travels, </w:t>
      </w:r>
      <w:r w:rsidR="00C7665E" w:rsidRPr="00E0031B">
        <w:rPr>
          <w:rFonts w:ascii="Times New Roman" w:hAnsi="Times New Roman" w:cs="Times New Roman"/>
          <w:lang w:val="en-GB"/>
        </w:rPr>
        <w:t>publications</w:t>
      </w:r>
      <w:r w:rsidR="002D4845" w:rsidRPr="00E0031B">
        <w:rPr>
          <w:rFonts w:ascii="Times New Roman" w:hAnsi="Times New Roman" w:cs="Times New Roman"/>
          <w:lang w:val="en-GB"/>
        </w:rPr>
        <w:t xml:space="preserve">, materials for scientific research </w:t>
      </w:r>
      <w:r w:rsidR="00C7665E" w:rsidRPr="00E0031B">
        <w:rPr>
          <w:rFonts w:ascii="Times New Roman" w:hAnsi="Times New Roman" w:cs="Times New Roman"/>
          <w:lang w:val="en-GB"/>
        </w:rPr>
        <w:t>e</w:t>
      </w:r>
      <w:r w:rsidR="002D4845" w:rsidRPr="00E0031B">
        <w:rPr>
          <w:rFonts w:ascii="Times New Roman" w:hAnsi="Times New Roman" w:cs="Times New Roman"/>
          <w:lang w:val="en-GB"/>
        </w:rPr>
        <w:t>tc.). The amount will be settled in accordance with the principles of settling grants.</w:t>
      </w:r>
    </w:p>
    <w:p w14:paraId="7535DB57" w14:textId="6BA7FFA6" w:rsidR="002D4845" w:rsidRPr="00E0031B" w:rsidRDefault="002D4845"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 xml:space="preserve">Submission may concern an author whose </w:t>
      </w:r>
      <w:r w:rsidR="00734E99" w:rsidRPr="00E0031B">
        <w:rPr>
          <w:rFonts w:ascii="Times New Roman" w:hAnsi="Times New Roman" w:cs="Times New Roman"/>
          <w:lang w:val="en-GB"/>
        </w:rPr>
        <w:t xml:space="preserve">publication was published in the year preceding the year of contest announcement. </w:t>
      </w:r>
      <w:r w:rsidRPr="00E0031B">
        <w:rPr>
          <w:rFonts w:ascii="Times New Roman" w:hAnsi="Times New Roman" w:cs="Times New Roman"/>
          <w:lang w:val="en-GB"/>
        </w:rPr>
        <w:t xml:space="preserve">Only </w:t>
      </w:r>
      <w:r w:rsidR="00C7665E" w:rsidRPr="00E0031B">
        <w:rPr>
          <w:rFonts w:ascii="Times New Roman" w:hAnsi="Times New Roman" w:cs="Times New Roman"/>
          <w:lang w:val="en-GB"/>
        </w:rPr>
        <w:t>publications</w:t>
      </w:r>
      <w:r w:rsidRPr="00E0031B">
        <w:rPr>
          <w:rFonts w:ascii="Times New Roman" w:hAnsi="Times New Roman" w:cs="Times New Roman"/>
          <w:lang w:val="en-GB"/>
        </w:rPr>
        <w:t xml:space="preserve"> with the affiliation of the Cracow University of Technology are considered.</w:t>
      </w:r>
    </w:p>
    <w:p w14:paraId="4619601A" w14:textId="20162DD9" w:rsidR="002D4845" w:rsidRPr="00E0031B" w:rsidRDefault="002D4845"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 xml:space="preserve">The contest winner </w:t>
      </w:r>
      <w:r w:rsidR="00734E99" w:rsidRPr="00E0031B">
        <w:rPr>
          <w:rFonts w:ascii="Times New Roman" w:hAnsi="Times New Roman" w:cs="Times New Roman"/>
          <w:lang w:val="en-GB"/>
        </w:rPr>
        <w:t>will be the youngest first</w:t>
      </w:r>
      <w:r w:rsidRPr="00E0031B">
        <w:rPr>
          <w:rFonts w:ascii="Times New Roman" w:hAnsi="Times New Roman" w:cs="Times New Roman"/>
          <w:lang w:val="en-GB"/>
        </w:rPr>
        <w:t xml:space="preserve"> author </w:t>
      </w:r>
      <w:r w:rsidR="00734E99" w:rsidRPr="00E0031B">
        <w:rPr>
          <w:rFonts w:ascii="Times New Roman" w:hAnsi="Times New Roman" w:cs="Times New Roman"/>
          <w:lang w:val="en-GB"/>
        </w:rPr>
        <w:t xml:space="preserve">(as per the year of birth) </w:t>
      </w:r>
      <w:r w:rsidRPr="00E0031B">
        <w:rPr>
          <w:rFonts w:ascii="Times New Roman" w:hAnsi="Times New Roman" w:cs="Times New Roman"/>
          <w:lang w:val="en-GB"/>
        </w:rPr>
        <w:t>wh</w:t>
      </w:r>
      <w:r w:rsidR="00734E99" w:rsidRPr="00E0031B">
        <w:rPr>
          <w:rFonts w:ascii="Times New Roman" w:hAnsi="Times New Roman" w:cs="Times New Roman"/>
          <w:lang w:val="en-GB"/>
        </w:rPr>
        <w:t>ose publication was published in the year covered by the contest in a journal with at least 100 points from the current list issued by the Minister of Education and Science concerning scientific journals and reviewed international post-conference materials. In case of more than one publication with an identical number of points from the Ministry, the award granting will be decided by the greater value of factor of the journal impact in the period of five years.</w:t>
      </w:r>
    </w:p>
    <w:p w14:paraId="27F82242" w14:textId="20B709D8" w:rsidR="002D4845" w:rsidRPr="00E0031B" w:rsidRDefault="002D4845"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Ea</w:t>
      </w:r>
      <w:r w:rsidR="00734E99" w:rsidRPr="00E0031B">
        <w:rPr>
          <w:rFonts w:ascii="Times New Roman" w:hAnsi="Times New Roman" w:cs="Times New Roman"/>
          <w:lang w:val="en-GB"/>
        </w:rPr>
        <w:t>ch submission should contain the name of periodical and the point value granted to it by the Ministry of Education and Science as well as the value of impact factor of the journal in the period of five years (5-Year Journal Impact Factor). Each submission should contain a copy of the periodical website on which the title, author, affiliation and periodical name must be indicated.</w:t>
      </w:r>
    </w:p>
    <w:p w14:paraId="111D89A5" w14:textId="73924C6B" w:rsidR="00C7665E" w:rsidRPr="00E0031B" w:rsidRDefault="00C7665E"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Submissions to the award are conducted by the chairman of the scientific council at the Faculty or the chairman of the scientific council of a given discipline (in case of students – at the request of the scientific club tutors). It is also permitted to submit a candidate to the award directly.</w:t>
      </w:r>
    </w:p>
    <w:p w14:paraId="44F3D5C6" w14:textId="3606D166" w:rsidR="00C7665E" w:rsidRPr="00E0031B" w:rsidRDefault="00C7665E"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The contest is announced by the Prorector for Science until 31 January of a given calendar year.</w:t>
      </w:r>
    </w:p>
    <w:p w14:paraId="3E9C09C0" w14:textId="6F8466F1" w:rsidR="00C7665E" w:rsidRPr="00E0031B" w:rsidRDefault="00C7665E"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E0031B" w:rsidRDefault="00C7665E"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Settlement of the contest will occur on or before 30 April of the year of the contest announcement.</w:t>
      </w:r>
    </w:p>
    <w:p w14:paraId="50A700BA" w14:textId="6CB36DE7" w:rsidR="00C7665E" w:rsidRPr="00E0031B" w:rsidRDefault="00C7665E"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Granting of the award will be organized during an official meeting of the Senate at the occasion of the University Festival.</w:t>
      </w:r>
    </w:p>
    <w:p w14:paraId="13AE5977" w14:textId="3A329FA6" w:rsidR="00E0031B" w:rsidRPr="00E0031B" w:rsidRDefault="00C7665E" w:rsidP="00E0031B">
      <w:pPr>
        <w:pStyle w:val="Akapitzlist"/>
        <w:numPr>
          <w:ilvl w:val="0"/>
          <w:numId w:val="1"/>
        </w:numPr>
        <w:jc w:val="both"/>
        <w:rPr>
          <w:rFonts w:ascii="Times New Roman" w:hAnsi="Times New Roman" w:cs="Times New Roman"/>
          <w:lang w:val="en-GB"/>
        </w:rPr>
      </w:pPr>
      <w:r w:rsidRPr="00E0031B">
        <w:rPr>
          <w:rFonts w:ascii="Times New Roman" w:hAnsi="Times New Roman" w:cs="Times New Roman"/>
          <w:lang w:val="en-GB"/>
        </w:rPr>
        <w:t>More information about the contest may be obtained at the PK Department of Scientific Research.</w:t>
      </w:r>
      <w:bookmarkStart w:id="0" w:name="_GoBack"/>
      <w:bookmarkEnd w:id="0"/>
    </w:p>
    <w:sectPr w:rsidR="00E0031B" w:rsidRPr="00E0031B" w:rsidSect="00E0031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2C65CC"/>
    <w:rsid w:val="002D4845"/>
    <w:rsid w:val="00440588"/>
    <w:rsid w:val="0056159D"/>
    <w:rsid w:val="006B5D0C"/>
    <w:rsid w:val="00734E99"/>
    <w:rsid w:val="00B653CC"/>
    <w:rsid w:val="00C7665E"/>
    <w:rsid w:val="00D272F2"/>
    <w:rsid w:val="00E00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2023-03-07T14:21:00Z</dcterms:created>
  <dcterms:modified xsi:type="dcterms:W3CDTF">2023-03-07T14:21:00Z</dcterms:modified>
</cp:coreProperties>
</file>