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050A" w14:textId="02232958" w:rsidR="00A977F3" w:rsidRPr="00F63DCF" w:rsidRDefault="00BB7F81" w:rsidP="00F63DCF">
      <w:pPr>
        <w:spacing w:after="0" w:line="264" w:lineRule="auto"/>
        <w:jc w:val="center"/>
        <w:rPr>
          <w:rFonts w:ascii="Times New Roman" w:hAnsi="Times New Roman" w:cs="Times New Roman"/>
          <w:b/>
          <w:bCs/>
          <w:lang w:val="en-GB"/>
        </w:rPr>
      </w:pPr>
      <w:r w:rsidRPr="00F63DCF">
        <w:rPr>
          <w:rFonts w:ascii="Times New Roman" w:hAnsi="Times New Roman" w:cs="Times New Roman"/>
          <w:b/>
          <w:bCs/>
          <w:lang w:val="en-GB"/>
        </w:rPr>
        <w:t>ORDINANCE NO. 29</w:t>
      </w:r>
      <w:r w:rsidRPr="00F63DCF">
        <w:rPr>
          <w:rFonts w:ascii="Times New Roman" w:hAnsi="Times New Roman" w:cs="Times New Roman"/>
          <w:b/>
          <w:bCs/>
          <w:lang w:val="en-GB"/>
        </w:rPr>
        <w:br/>
        <w:t xml:space="preserve">of the </w:t>
      </w:r>
      <w:r w:rsidR="00CD1010" w:rsidRPr="00F63DCF">
        <w:rPr>
          <w:rFonts w:ascii="Times New Roman" w:hAnsi="Times New Roman" w:cs="Times New Roman"/>
          <w:b/>
          <w:bCs/>
          <w:lang w:val="en-GB"/>
        </w:rPr>
        <w:t>R</w:t>
      </w:r>
      <w:r w:rsidRPr="00F63DCF">
        <w:rPr>
          <w:rFonts w:ascii="Times New Roman" w:hAnsi="Times New Roman" w:cs="Times New Roman"/>
          <w:b/>
          <w:bCs/>
          <w:lang w:val="en-GB"/>
        </w:rPr>
        <w:t>ector of Tadeusz Kościuszko Uni</w:t>
      </w:r>
      <w:r w:rsidR="004F3335" w:rsidRPr="00F63DCF">
        <w:rPr>
          <w:rFonts w:ascii="Times New Roman" w:hAnsi="Times New Roman" w:cs="Times New Roman"/>
          <w:b/>
          <w:bCs/>
          <w:lang w:val="en-GB"/>
        </w:rPr>
        <w:t>v</w:t>
      </w:r>
      <w:r w:rsidRPr="00F63DCF">
        <w:rPr>
          <w:rFonts w:ascii="Times New Roman" w:hAnsi="Times New Roman" w:cs="Times New Roman"/>
          <w:b/>
          <w:bCs/>
          <w:lang w:val="en-GB"/>
        </w:rPr>
        <w:t>ersity of Technology in Cracow</w:t>
      </w:r>
      <w:r w:rsidRPr="00F63DCF">
        <w:rPr>
          <w:rFonts w:ascii="Times New Roman" w:hAnsi="Times New Roman" w:cs="Times New Roman"/>
          <w:b/>
          <w:bCs/>
          <w:lang w:val="en-GB"/>
        </w:rPr>
        <w:br/>
        <w:t>dated 30 March 2022</w:t>
      </w:r>
      <w:r w:rsidRPr="00F63DCF">
        <w:rPr>
          <w:rFonts w:ascii="Times New Roman" w:hAnsi="Times New Roman" w:cs="Times New Roman"/>
          <w:b/>
          <w:bCs/>
          <w:lang w:val="en-GB"/>
        </w:rPr>
        <w:br/>
        <w:t>ref. no. R.0201.37.2022</w:t>
      </w:r>
    </w:p>
    <w:p w14:paraId="4C995C33" w14:textId="3272F47C" w:rsidR="00BB7F81" w:rsidRPr="00F63DCF" w:rsidRDefault="00BB7F81" w:rsidP="00F63DCF">
      <w:pPr>
        <w:spacing w:after="0" w:line="264" w:lineRule="auto"/>
        <w:jc w:val="both"/>
        <w:rPr>
          <w:rFonts w:ascii="Times New Roman" w:hAnsi="Times New Roman" w:cs="Times New Roman"/>
          <w:b/>
          <w:bCs/>
          <w:lang w:val="en-GB"/>
        </w:rPr>
      </w:pPr>
    </w:p>
    <w:p w14:paraId="7F19F85C" w14:textId="678CD5A7" w:rsidR="00BB7F81" w:rsidRPr="00F63DCF" w:rsidRDefault="00CD1010" w:rsidP="00F63DCF">
      <w:pPr>
        <w:spacing w:after="0" w:line="264" w:lineRule="auto"/>
        <w:jc w:val="center"/>
        <w:rPr>
          <w:rFonts w:ascii="Times New Roman" w:hAnsi="Times New Roman" w:cs="Times New Roman"/>
          <w:b/>
          <w:bCs/>
          <w:lang w:val="en-GB"/>
        </w:rPr>
      </w:pPr>
      <w:r w:rsidRPr="00F63DCF">
        <w:rPr>
          <w:rFonts w:ascii="Times New Roman" w:hAnsi="Times New Roman" w:cs="Times New Roman"/>
          <w:b/>
          <w:bCs/>
          <w:lang w:val="en-GB"/>
        </w:rPr>
        <w:t>r</w:t>
      </w:r>
      <w:r w:rsidR="00BB7F81" w:rsidRPr="00F63DCF">
        <w:rPr>
          <w:rFonts w:ascii="Times New Roman" w:hAnsi="Times New Roman" w:cs="Times New Roman"/>
          <w:b/>
          <w:bCs/>
          <w:lang w:val="en-GB"/>
        </w:rPr>
        <w:t xml:space="preserve">egarding the amendments to the </w:t>
      </w:r>
      <w:r w:rsidR="004F3335" w:rsidRPr="00F63DCF">
        <w:rPr>
          <w:rFonts w:ascii="Times New Roman" w:hAnsi="Times New Roman" w:cs="Times New Roman"/>
          <w:b/>
          <w:bCs/>
          <w:lang w:val="en-GB"/>
        </w:rPr>
        <w:t>Work Bylaw</w:t>
      </w:r>
      <w:r w:rsidR="00BB7F81" w:rsidRPr="00F63DCF">
        <w:rPr>
          <w:rFonts w:ascii="Times New Roman" w:hAnsi="Times New Roman" w:cs="Times New Roman"/>
          <w:b/>
          <w:bCs/>
          <w:lang w:val="en-GB"/>
        </w:rPr>
        <w:t xml:space="preserve">s and </w:t>
      </w:r>
      <w:r w:rsidR="004F3335" w:rsidRPr="00F63DCF">
        <w:rPr>
          <w:rFonts w:ascii="Times New Roman" w:hAnsi="Times New Roman" w:cs="Times New Roman"/>
          <w:b/>
          <w:bCs/>
          <w:lang w:val="en-GB"/>
        </w:rPr>
        <w:t xml:space="preserve">Remuneration Bylaws </w:t>
      </w:r>
      <w:r w:rsidR="00BB7F81" w:rsidRPr="00F63DCF">
        <w:rPr>
          <w:rFonts w:ascii="Times New Roman" w:hAnsi="Times New Roman" w:cs="Times New Roman"/>
          <w:b/>
          <w:bCs/>
          <w:lang w:val="en-GB"/>
        </w:rPr>
        <w:t xml:space="preserve">of the employees of </w:t>
      </w:r>
      <w:r w:rsidR="004F3335" w:rsidRPr="00F63DCF">
        <w:rPr>
          <w:rFonts w:ascii="Times New Roman" w:hAnsi="Times New Roman" w:cs="Times New Roman"/>
          <w:b/>
          <w:bCs/>
          <w:lang w:val="en-GB"/>
        </w:rPr>
        <w:t xml:space="preserve">the </w:t>
      </w:r>
      <w:r w:rsidR="00BB7F81" w:rsidRPr="00F63DCF">
        <w:rPr>
          <w:rFonts w:ascii="Times New Roman" w:hAnsi="Times New Roman" w:cs="Times New Roman"/>
          <w:b/>
          <w:bCs/>
          <w:lang w:val="en-GB"/>
        </w:rPr>
        <w:t>Tadeusz Kościuszko University of Technology in Cracow</w:t>
      </w:r>
    </w:p>
    <w:p w14:paraId="32A73423" w14:textId="5387F044" w:rsidR="00BB7F81" w:rsidRPr="00F63DCF" w:rsidRDefault="00BB7F81" w:rsidP="00F63DCF">
      <w:pPr>
        <w:spacing w:after="0" w:line="264" w:lineRule="auto"/>
        <w:jc w:val="both"/>
        <w:rPr>
          <w:rFonts w:ascii="Times New Roman" w:hAnsi="Times New Roman" w:cs="Times New Roman"/>
          <w:b/>
          <w:bCs/>
          <w:lang w:val="en-GB"/>
        </w:rPr>
      </w:pPr>
    </w:p>
    <w:p w14:paraId="21193A78" w14:textId="7275BBF7" w:rsidR="00BB7F81" w:rsidRPr="00F63DCF" w:rsidRDefault="00BB7F81" w:rsidP="00F63DCF">
      <w:pPr>
        <w:spacing w:after="0" w:line="264" w:lineRule="auto"/>
        <w:ind w:firstLine="567"/>
        <w:jc w:val="both"/>
        <w:rPr>
          <w:rFonts w:ascii="Times New Roman" w:hAnsi="Times New Roman" w:cs="Times New Roman"/>
          <w:lang w:val="en-GB"/>
        </w:rPr>
      </w:pPr>
      <w:r w:rsidRPr="00F63DCF">
        <w:rPr>
          <w:rFonts w:ascii="Times New Roman" w:hAnsi="Times New Roman" w:cs="Times New Roman"/>
          <w:lang w:val="en-GB"/>
        </w:rPr>
        <w:t xml:space="preserve">Pursuant to Article 23, paragraphs 1 and 2, subparagraph 5 and Article 126, paragraph 2 of the Act of 20 July 2018 – Law on Higher Education and Science (Journal of Laws of 2022, item 574, as amended) and pursuant to Article 104-1043 of the </w:t>
      </w:r>
      <w:r w:rsidR="004F3335" w:rsidRPr="00F63DCF">
        <w:rPr>
          <w:rFonts w:ascii="Times New Roman" w:hAnsi="Times New Roman" w:cs="Times New Roman"/>
          <w:lang w:val="en-GB"/>
        </w:rPr>
        <w:t>Labour</w:t>
      </w:r>
      <w:r w:rsidRPr="00F63DCF">
        <w:rPr>
          <w:rFonts w:ascii="Times New Roman" w:hAnsi="Times New Roman" w:cs="Times New Roman"/>
          <w:lang w:val="en-GB"/>
        </w:rPr>
        <w:t xml:space="preserve"> Code of the Act of 26 June 1974 (Journal of Laws of 2020, item 1320, as amended), it is ordered as follows:</w:t>
      </w:r>
    </w:p>
    <w:p w14:paraId="1C510941" w14:textId="6BDCB7BC" w:rsidR="00BB7F81" w:rsidRPr="00F63DCF" w:rsidRDefault="00BB7F81" w:rsidP="00F63DCF">
      <w:pPr>
        <w:spacing w:after="0" w:line="264" w:lineRule="auto"/>
        <w:jc w:val="both"/>
        <w:rPr>
          <w:rFonts w:ascii="Times New Roman" w:hAnsi="Times New Roman" w:cs="Times New Roman"/>
          <w:lang w:val="en-GB"/>
        </w:rPr>
      </w:pPr>
    </w:p>
    <w:p w14:paraId="6EE77159" w14:textId="33E65536" w:rsidR="00BB7F81" w:rsidRPr="008B59EB" w:rsidRDefault="00BB7F81" w:rsidP="008D7F2F">
      <w:pPr>
        <w:spacing w:after="0" w:line="264" w:lineRule="auto"/>
        <w:jc w:val="center"/>
        <w:rPr>
          <w:rFonts w:ascii="Times New Roman" w:hAnsi="Times New Roman" w:cs="Times New Roman"/>
          <w:b/>
          <w:lang w:val="en-GB"/>
        </w:rPr>
      </w:pPr>
      <w:r w:rsidRPr="008B59EB">
        <w:rPr>
          <w:rFonts w:ascii="Times New Roman" w:hAnsi="Times New Roman" w:cs="Times New Roman"/>
          <w:b/>
          <w:lang w:val="en-GB"/>
        </w:rPr>
        <w:t>§ 1</w:t>
      </w:r>
    </w:p>
    <w:p w14:paraId="54A9FFBB" w14:textId="22750571" w:rsidR="00BB7F81" w:rsidRPr="00F63DCF" w:rsidRDefault="00BB7F81" w:rsidP="00F63DCF">
      <w:pPr>
        <w:spacing w:after="0" w:line="264" w:lineRule="auto"/>
        <w:jc w:val="both"/>
        <w:rPr>
          <w:rFonts w:ascii="Times New Roman" w:hAnsi="Times New Roman" w:cs="Times New Roman"/>
          <w:lang w:val="en-GB"/>
        </w:rPr>
      </w:pPr>
      <w:r w:rsidRPr="00F63DCF">
        <w:rPr>
          <w:rFonts w:ascii="Times New Roman" w:hAnsi="Times New Roman" w:cs="Times New Roman"/>
          <w:lang w:val="en-GB"/>
        </w:rPr>
        <w:t xml:space="preserve">The following amendments </w:t>
      </w:r>
      <w:proofErr w:type="gramStart"/>
      <w:r w:rsidRPr="00F63DCF">
        <w:rPr>
          <w:rFonts w:ascii="Times New Roman" w:hAnsi="Times New Roman" w:cs="Times New Roman"/>
          <w:lang w:val="en-GB"/>
        </w:rPr>
        <w:t>are made</w:t>
      </w:r>
      <w:proofErr w:type="gramEnd"/>
      <w:r w:rsidRPr="00F63DCF">
        <w:rPr>
          <w:rFonts w:ascii="Times New Roman" w:hAnsi="Times New Roman" w:cs="Times New Roman"/>
          <w:lang w:val="en-GB"/>
        </w:rPr>
        <w:t xml:space="preserve"> to the </w:t>
      </w:r>
      <w:r w:rsidR="004F3335" w:rsidRPr="00F63DCF">
        <w:rPr>
          <w:rFonts w:ascii="Times New Roman" w:hAnsi="Times New Roman" w:cs="Times New Roman"/>
          <w:lang w:val="en-GB"/>
        </w:rPr>
        <w:t xml:space="preserve">Work Bylaws </w:t>
      </w:r>
      <w:r w:rsidRPr="00F63DCF">
        <w:rPr>
          <w:rFonts w:ascii="Times New Roman" w:hAnsi="Times New Roman" w:cs="Times New Roman"/>
          <w:lang w:val="en-GB"/>
        </w:rPr>
        <w:t xml:space="preserve">of </w:t>
      </w:r>
      <w:r w:rsidR="004F3335" w:rsidRPr="00F63DCF">
        <w:rPr>
          <w:rFonts w:ascii="Times New Roman" w:hAnsi="Times New Roman" w:cs="Times New Roman"/>
          <w:lang w:val="en-GB"/>
        </w:rPr>
        <w:t xml:space="preserve">the </w:t>
      </w:r>
      <w:r w:rsidRPr="00F63DCF">
        <w:rPr>
          <w:rFonts w:ascii="Times New Roman" w:hAnsi="Times New Roman" w:cs="Times New Roman"/>
          <w:lang w:val="en-GB"/>
        </w:rPr>
        <w:t xml:space="preserve">Tadeusz Kościuszko University of Technology in Cracow constituting an Appendix to the Ordinance No. 51 of the </w:t>
      </w:r>
      <w:r w:rsidR="004F3335" w:rsidRPr="00F63DCF">
        <w:rPr>
          <w:rFonts w:ascii="Times New Roman" w:hAnsi="Times New Roman" w:cs="Times New Roman"/>
          <w:lang w:val="en-GB"/>
        </w:rPr>
        <w:t xml:space="preserve">PK </w:t>
      </w:r>
      <w:r w:rsidRPr="00F63DCF">
        <w:rPr>
          <w:rFonts w:ascii="Times New Roman" w:hAnsi="Times New Roman" w:cs="Times New Roman"/>
          <w:lang w:val="en-GB"/>
        </w:rPr>
        <w:t>Re</w:t>
      </w:r>
      <w:r w:rsidR="004F3335" w:rsidRPr="00F63DCF">
        <w:rPr>
          <w:rFonts w:ascii="Times New Roman" w:hAnsi="Times New Roman" w:cs="Times New Roman"/>
          <w:lang w:val="en-GB"/>
        </w:rPr>
        <w:t>c</w:t>
      </w:r>
      <w:r w:rsidRPr="00F63DCF">
        <w:rPr>
          <w:rFonts w:ascii="Times New Roman" w:hAnsi="Times New Roman" w:cs="Times New Roman"/>
          <w:lang w:val="en-GB"/>
        </w:rPr>
        <w:t>tor of 11 September 2019 as amended:</w:t>
      </w:r>
    </w:p>
    <w:p w14:paraId="18C48506" w14:textId="07DDCD0C" w:rsidR="00BB7F81" w:rsidRPr="00F63DCF" w:rsidRDefault="00BB7F81" w:rsidP="00F63DCF">
      <w:pPr>
        <w:spacing w:after="0" w:line="264" w:lineRule="auto"/>
        <w:jc w:val="both"/>
        <w:rPr>
          <w:rFonts w:ascii="Times New Roman" w:hAnsi="Times New Roman" w:cs="Times New Roman"/>
          <w:lang w:val="en-GB"/>
        </w:rPr>
      </w:pPr>
      <w:r w:rsidRPr="00F63DCF">
        <w:rPr>
          <w:rFonts w:ascii="Times New Roman" w:hAnsi="Times New Roman" w:cs="Times New Roman"/>
          <w:lang w:val="en-GB"/>
        </w:rPr>
        <w:t xml:space="preserve">1) </w:t>
      </w:r>
      <w:r w:rsidR="008D7F2F">
        <w:rPr>
          <w:rFonts w:ascii="Times New Roman" w:hAnsi="Times New Roman" w:cs="Times New Roman"/>
          <w:lang w:val="en-GB"/>
        </w:rPr>
        <w:tab/>
      </w:r>
      <w:r w:rsidRPr="00F63DCF">
        <w:rPr>
          <w:rFonts w:ascii="Times New Roman" w:hAnsi="Times New Roman" w:cs="Times New Roman"/>
          <w:lang w:val="en-GB"/>
        </w:rPr>
        <w:t>§ 35, paragraph 3 shall read as follows:</w:t>
      </w:r>
    </w:p>
    <w:p w14:paraId="38A5D10E" w14:textId="366F369B" w:rsidR="00BB7F81" w:rsidRPr="00F63DCF" w:rsidRDefault="00BB7F81" w:rsidP="008D7F2F">
      <w:pPr>
        <w:spacing w:after="0" w:line="264" w:lineRule="auto"/>
        <w:ind w:left="708"/>
        <w:jc w:val="both"/>
        <w:rPr>
          <w:rFonts w:ascii="Times New Roman" w:hAnsi="Times New Roman" w:cs="Times New Roman"/>
          <w:lang w:val="en-GB"/>
        </w:rPr>
      </w:pPr>
      <w:r w:rsidRPr="00F63DCF">
        <w:rPr>
          <w:rFonts w:ascii="Times New Roman" w:hAnsi="Times New Roman" w:cs="Times New Roman"/>
          <w:lang w:val="en-GB"/>
        </w:rPr>
        <w:t xml:space="preserve">"3. Leave shall be granted upon written request submitted by an academic </w:t>
      </w:r>
      <w:r w:rsidR="004F3335" w:rsidRPr="00F63DCF">
        <w:rPr>
          <w:rFonts w:ascii="Times New Roman" w:hAnsi="Times New Roman" w:cs="Times New Roman"/>
          <w:lang w:val="en-GB"/>
        </w:rPr>
        <w:t>teacher</w:t>
      </w:r>
      <w:r w:rsidRPr="00F63DCF">
        <w:rPr>
          <w:rFonts w:ascii="Times New Roman" w:hAnsi="Times New Roman" w:cs="Times New Roman"/>
          <w:lang w:val="en-GB"/>
        </w:rPr>
        <w:t xml:space="preserve"> (according to Appendix No. 25 to these Regulations) addressed to the Rector through the Vice-President for Research, approved by the head of the organizational unit, supervisor and dean or in the case of non-faculty units, the relevant Vice-Rector. The application referred to, together with the decision on granting paid sabbatical leave, is provided by the Scientific Research Department to the Department of Personal and Social Affairs, for inclusion in the employee's personal file",</w:t>
      </w:r>
    </w:p>
    <w:p w14:paraId="4C51DF8D" w14:textId="6310051F" w:rsidR="00BB7F81" w:rsidRPr="00F63DCF" w:rsidRDefault="00BB7F81" w:rsidP="00F63DCF">
      <w:pPr>
        <w:spacing w:after="0" w:line="264" w:lineRule="auto"/>
        <w:jc w:val="both"/>
        <w:rPr>
          <w:rFonts w:ascii="Times New Roman" w:hAnsi="Times New Roman" w:cs="Times New Roman"/>
          <w:lang w:val="en-GB"/>
        </w:rPr>
      </w:pPr>
      <w:r w:rsidRPr="00F63DCF">
        <w:rPr>
          <w:rFonts w:ascii="Times New Roman" w:hAnsi="Times New Roman" w:cs="Times New Roman"/>
          <w:lang w:val="en-GB"/>
        </w:rPr>
        <w:t xml:space="preserve">2) </w:t>
      </w:r>
      <w:r w:rsidR="008D7F2F">
        <w:rPr>
          <w:rFonts w:ascii="Times New Roman" w:hAnsi="Times New Roman" w:cs="Times New Roman"/>
          <w:lang w:val="en-GB"/>
        </w:rPr>
        <w:tab/>
      </w:r>
      <w:r w:rsidRPr="00F63DCF">
        <w:rPr>
          <w:rFonts w:ascii="Times New Roman" w:hAnsi="Times New Roman" w:cs="Times New Roman"/>
          <w:lang w:val="en-GB"/>
        </w:rPr>
        <w:t>§ 36, paragraph 8 shall read as follows:</w:t>
      </w:r>
    </w:p>
    <w:p w14:paraId="3FE24581" w14:textId="2F8184BC" w:rsidR="00BB7F81" w:rsidRPr="00F63DCF" w:rsidRDefault="00BB7F81" w:rsidP="008D7F2F">
      <w:pPr>
        <w:spacing w:after="0" w:line="264" w:lineRule="auto"/>
        <w:ind w:left="708"/>
        <w:jc w:val="both"/>
        <w:rPr>
          <w:rFonts w:ascii="Times New Roman" w:hAnsi="Times New Roman" w:cs="Times New Roman"/>
          <w:lang w:val="en-GB"/>
        </w:rPr>
      </w:pPr>
      <w:r w:rsidRPr="00F63DCF">
        <w:rPr>
          <w:rFonts w:ascii="Times New Roman" w:hAnsi="Times New Roman" w:cs="Times New Roman"/>
          <w:lang w:val="en-GB"/>
        </w:rPr>
        <w:t>"8. The provisions of paragraph 1 to 6 shall apply accordingly to employees who are not academic teachers”,</w:t>
      </w:r>
    </w:p>
    <w:p w14:paraId="66913237" w14:textId="78A16634" w:rsidR="00BB7F81" w:rsidRPr="00F63DCF" w:rsidRDefault="00BB7F81" w:rsidP="00F63DCF">
      <w:pPr>
        <w:spacing w:after="0" w:line="264" w:lineRule="auto"/>
        <w:jc w:val="both"/>
        <w:rPr>
          <w:rFonts w:ascii="Times New Roman" w:hAnsi="Times New Roman" w:cs="Times New Roman"/>
          <w:lang w:val="en-GB"/>
        </w:rPr>
      </w:pPr>
      <w:r w:rsidRPr="00F63DCF">
        <w:rPr>
          <w:rFonts w:ascii="Times New Roman" w:hAnsi="Times New Roman" w:cs="Times New Roman"/>
          <w:lang w:val="en-GB"/>
        </w:rPr>
        <w:t xml:space="preserve">3) </w:t>
      </w:r>
      <w:r w:rsidR="008D7F2F">
        <w:rPr>
          <w:rFonts w:ascii="Times New Roman" w:hAnsi="Times New Roman" w:cs="Times New Roman"/>
          <w:lang w:val="en-GB"/>
        </w:rPr>
        <w:tab/>
      </w:r>
      <w:r w:rsidRPr="00F63DCF">
        <w:rPr>
          <w:rFonts w:ascii="Times New Roman" w:hAnsi="Times New Roman" w:cs="Times New Roman"/>
          <w:lang w:val="en-GB"/>
        </w:rPr>
        <w:t>in § 46, paragraph 3a shall be added:</w:t>
      </w:r>
    </w:p>
    <w:p w14:paraId="707BB5B1" w14:textId="151FC1AC" w:rsidR="00BB7F81" w:rsidRPr="00F63DCF" w:rsidRDefault="00BB7F81" w:rsidP="008D7F2F">
      <w:pPr>
        <w:spacing w:after="0" w:line="264" w:lineRule="auto"/>
        <w:ind w:left="708"/>
        <w:jc w:val="both"/>
        <w:rPr>
          <w:rFonts w:ascii="Times New Roman" w:hAnsi="Times New Roman" w:cs="Times New Roman"/>
          <w:lang w:val="en-GB"/>
        </w:rPr>
      </w:pPr>
      <w:r w:rsidRPr="00F63DCF">
        <w:rPr>
          <w:rFonts w:ascii="Times New Roman" w:hAnsi="Times New Roman" w:cs="Times New Roman"/>
          <w:lang w:val="en-GB"/>
        </w:rPr>
        <w:t>"3a. The provision of paragraph 3 shall not apply to employees employed as drivers and employees referred to in § 62 of these Regulations”,</w:t>
      </w:r>
      <w:r w:rsidR="008D7F2F">
        <w:rPr>
          <w:rFonts w:ascii="Times New Roman" w:hAnsi="Times New Roman" w:cs="Times New Roman"/>
          <w:lang w:val="en-GB"/>
        </w:rPr>
        <w:t xml:space="preserve"> </w:t>
      </w:r>
      <w:r w:rsidRPr="00F63DCF">
        <w:rPr>
          <w:rFonts w:ascii="Times New Roman" w:hAnsi="Times New Roman" w:cs="Times New Roman"/>
          <w:lang w:val="en-GB"/>
        </w:rPr>
        <w:t>4) § 51 shall read as follows:</w:t>
      </w:r>
    </w:p>
    <w:p w14:paraId="54F62E1A" w14:textId="7E559EAD" w:rsidR="00BB7F81" w:rsidRPr="00F63DCF" w:rsidRDefault="00BB7F81" w:rsidP="008D7F2F">
      <w:pPr>
        <w:spacing w:after="0" w:line="264" w:lineRule="auto"/>
        <w:ind w:left="1413" w:hanging="705"/>
        <w:jc w:val="both"/>
        <w:rPr>
          <w:rFonts w:ascii="Times New Roman" w:hAnsi="Times New Roman" w:cs="Times New Roman"/>
          <w:lang w:val="en-GB"/>
        </w:rPr>
      </w:pPr>
      <w:r w:rsidRPr="00F63DCF">
        <w:rPr>
          <w:rFonts w:ascii="Times New Roman" w:hAnsi="Times New Roman" w:cs="Times New Roman"/>
          <w:lang w:val="en-GB"/>
        </w:rPr>
        <w:t xml:space="preserve">"1. </w:t>
      </w:r>
      <w:r w:rsidR="008D7F2F">
        <w:rPr>
          <w:rFonts w:ascii="Times New Roman" w:hAnsi="Times New Roman" w:cs="Times New Roman"/>
          <w:lang w:val="en-GB"/>
        </w:rPr>
        <w:tab/>
      </w:r>
      <w:r w:rsidRPr="00F63DCF">
        <w:rPr>
          <w:rFonts w:ascii="Times New Roman" w:hAnsi="Times New Roman" w:cs="Times New Roman"/>
          <w:lang w:val="en-GB"/>
        </w:rPr>
        <w:t>The weekly working time of a driver, including overtime, may not exceed an average of 48 hours in the adopted pay period.</w:t>
      </w:r>
    </w:p>
    <w:p w14:paraId="03537D61" w14:textId="35B53FB8" w:rsidR="00BB7F81" w:rsidRPr="00F63DCF" w:rsidRDefault="00BB7F81" w:rsidP="008D7F2F">
      <w:pPr>
        <w:spacing w:after="0" w:line="264" w:lineRule="auto"/>
        <w:ind w:left="1413" w:hanging="705"/>
        <w:jc w:val="both"/>
        <w:rPr>
          <w:rFonts w:ascii="Times New Roman" w:hAnsi="Times New Roman" w:cs="Times New Roman"/>
          <w:lang w:val="en-GB"/>
        </w:rPr>
      </w:pPr>
      <w:r w:rsidRPr="00F63DCF">
        <w:rPr>
          <w:rFonts w:ascii="Times New Roman" w:hAnsi="Times New Roman" w:cs="Times New Roman"/>
          <w:lang w:val="en-GB"/>
        </w:rPr>
        <w:t xml:space="preserve">2. </w:t>
      </w:r>
      <w:r w:rsidR="008D7F2F">
        <w:rPr>
          <w:rFonts w:ascii="Times New Roman" w:hAnsi="Times New Roman" w:cs="Times New Roman"/>
          <w:lang w:val="en-GB"/>
        </w:rPr>
        <w:tab/>
      </w:r>
      <w:r w:rsidRPr="00F63DCF">
        <w:rPr>
          <w:rFonts w:ascii="Times New Roman" w:hAnsi="Times New Roman" w:cs="Times New Roman"/>
          <w:lang w:val="en-GB"/>
        </w:rPr>
        <w:t>The weekly working time referred to in paragraph 1 may be extended to 60 hours if the average weekly working time does not exceed 48 hours in the adopted reference period.</w:t>
      </w:r>
    </w:p>
    <w:p w14:paraId="34FDB53A" w14:textId="055A4CD7" w:rsidR="00BB7F81" w:rsidRPr="00F63DCF" w:rsidRDefault="00BB7F81" w:rsidP="008D7F2F">
      <w:pPr>
        <w:spacing w:after="0" w:line="264" w:lineRule="auto"/>
        <w:ind w:left="1413" w:hanging="705"/>
        <w:jc w:val="both"/>
        <w:rPr>
          <w:rFonts w:ascii="Times New Roman" w:hAnsi="Times New Roman" w:cs="Times New Roman"/>
          <w:lang w:val="en-GB"/>
        </w:rPr>
      </w:pPr>
      <w:r w:rsidRPr="00F63DCF">
        <w:rPr>
          <w:rFonts w:ascii="Times New Roman" w:hAnsi="Times New Roman" w:cs="Times New Roman"/>
          <w:lang w:val="en-GB"/>
        </w:rPr>
        <w:t xml:space="preserve">3. </w:t>
      </w:r>
      <w:r w:rsidR="008D7F2F">
        <w:rPr>
          <w:rFonts w:ascii="Times New Roman" w:hAnsi="Times New Roman" w:cs="Times New Roman"/>
          <w:lang w:val="en-GB"/>
        </w:rPr>
        <w:tab/>
      </w:r>
      <w:r w:rsidRPr="00F63DCF">
        <w:rPr>
          <w:rFonts w:ascii="Times New Roman" w:hAnsi="Times New Roman" w:cs="Times New Roman"/>
          <w:lang w:val="en-GB"/>
        </w:rPr>
        <w:t>The number of overtime hours worked by the driver with regard to the specific needs of the employer may not exceed 416 in a calendar year.</w:t>
      </w:r>
    </w:p>
    <w:p w14:paraId="041E3463" w14:textId="74428328" w:rsidR="00BB7F81" w:rsidRPr="00F63DCF" w:rsidRDefault="00BB7F81" w:rsidP="008D7F2F">
      <w:pPr>
        <w:spacing w:after="0" w:line="264" w:lineRule="auto"/>
        <w:ind w:left="1413" w:hanging="705"/>
        <w:jc w:val="both"/>
        <w:rPr>
          <w:rFonts w:ascii="Times New Roman" w:hAnsi="Times New Roman" w:cs="Times New Roman"/>
          <w:lang w:val="en-GB"/>
        </w:rPr>
      </w:pPr>
      <w:r w:rsidRPr="00F63DCF">
        <w:rPr>
          <w:rFonts w:ascii="Times New Roman" w:hAnsi="Times New Roman" w:cs="Times New Roman"/>
          <w:lang w:val="en-GB"/>
        </w:rPr>
        <w:t xml:space="preserve">4, </w:t>
      </w:r>
      <w:r w:rsidR="008D7F2F">
        <w:rPr>
          <w:rFonts w:ascii="Times New Roman" w:hAnsi="Times New Roman" w:cs="Times New Roman"/>
          <w:lang w:val="en-GB"/>
        </w:rPr>
        <w:tab/>
      </w:r>
      <w:r w:rsidRPr="00F63DCF">
        <w:rPr>
          <w:rFonts w:ascii="Times New Roman" w:hAnsi="Times New Roman" w:cs="Times New Roman"/>
          <w:lang w:val="en-GB"/>
        </w:rPr>
        <w:t>The working hours specified in paragraphs 1 and 2 shall also apply to a driver employed by more than one employer.</w:t>
      </w:r>
    </w:p>
    <w:p w14:paraId="15CC7AEE" w14:textId="36AE986F" w:rsidR="00BB7F81" w:rsidRPr="00F63DCF" w:rsidRDefault="00BB7F81" w:rsidP="008D7F2F">
      <w:pPr>
        <w:spacing w:after="0" w:line="264" w:lineRule="auto"/>
        <w:ind w:left="1413" w:hanging="705"/>
        <w:jc w:val="both"/>
        <w:rPr>
          <w:rFonts w:ascii="Times New Roman" w:hAnsi="Times New Roman" w:cs="Times New Roman"/>
          <w:lang w:val="en-GB"/>
        </w:rPr>
      </w:pPr>
      <w:r w:rsidRPr="00F63DCF">
        <w:rPr>
          <w:rFonts w:ascii="Times New Roman" w:hAnsi="Times New Roman" w:cs="Times New Roman"/>
          <w:lang w:val="en-GB"/>
        </w:rPr>
        <w:t xml:space="preserve">5. </w:t>
      </w:r>
      <w:r w:rsidR="008D7F2F">
        <w:rPr>
          <w:rFonts w:ascii="Times New Roman" w:hAnsi="Times New Roman" w:cs="Times New Roman"/>
          <w:lang w:val="en-GB"/>
        </w:rPr>
        <w:tab/>
      </w:r>
      <w:r w:rsidRPr="00F63DCF">
        <w:rPr>
          <w:rFonts w:ascii="Times New Roman" w:hAnsi="Times New Roman" w:cs="Times New Roman"/>
          <w:lang w:val="en-GB"/>
        </w:rPr>
        <w:t>The driver shall provide the immediate supervisor with a written statement of the extent of employment or non-employment with another employer. Copies of the above of the aforementioned statement shall be forwarded by the immediate supervisor to the Social Affairs Department.</w:t>
      </w:r>
    </w:p>
    <w:p w14:paraId="45F45BEA" w14:textId="631A9A63" w:rsidR="00BB7F81" w:rsidRPr="00F63DCF" w:rsidRDefault="00BB7F81" w:rsidP="008D7F2F">
      <w:pPr>
        <w:spacing w:after="0" w:line="264" w:lineRule="auto"/>
        <w:ind w:left="1413" w:hanging="705"/>
        <w:jc w:val="both"/>
        <w:rPr>
          <w:rFonts w:ascii="Times New Roman" w:hAnsi="Times New Roman" w:cs="Times New Roman"/>
          <w:lang w:val="en-GB"/>
        </w:rPr>
      </w:pPr>
      <w:r w:rsidRPr="00F63DCF">
        <w:rPr>
          <w:rFonts w:ascii="Times New Roman" w:hAnsi="Times New Roman" w:cs="Times New Roman"/>
          <w:lang w:val="en-GB"/>
        </w:rPr>
        <w:t xml:space="preserve">6. </w:t>
      </w:r>
      <w:r w:rsidR="008D7F2F">
        <w:rPr>
          <w:rFonts w:ascii="Times New Roman" w:hAnsi="Times New Roman" w:cs="Times New Roman"/>
          <w:lang w:val="en-GB"/>
        </w:rPr>
        <w:tab/>
      </w:r>
      <w:r w:rsidRPr="00F63DCF">
        <w:rPr>
          <w:rFonts w:ascii="Times New Roman" w:hAnsi="Times New Roman" w:cs="Times New Roman"/>
          <w:lang w:val="en-GB"/>
        </w:rPr>
        <w:t>The Law on Working Time of Drivers shall apply to employees employed as drivers (Journal of Laws of 2019, item 1412, as amended)”,</w:t>
      </w:r>
    </w:p>
    <w:p w14:paraId="4A770B4E" w14:textId="0EA1AD6C" w:rsidR="00BB7F81" w:rsidRPr="00F63DCF" w:rsidRDefault="00BB7F81" w:rsidP="00F63DCF">
      <w:pPr>
        <w:spacing w:after="0" w:line="264" w:lineRule="auto"/>
        <w:jc w:val="both"/>
        <w:rPr>
          <w:rFonts w:ascii="Times New Roman" w:hAnsi="Times New Roman" w:cs="Times New Roman"/>
          <w:lang w:val="en-GB"/>
        </w:rPr>
      </w:pPr>
      <w:r w:rsidRPr="00F63DCF">
        <w:rPr>
          <w:rFonts w:ascii="Times New Roman" w:hAnsi="Times New Roman" w:cs="Times New Roman"/>
          <w:lang w:val="en-GB"/>
        </w:rPr>
        <w:t xml:space="preserve">5) </w:t>
      </w:r>
      <w:r w:rsidR="008D7F2F">
        <w:rPr>
          <w:rFonts w:ascii="Times New Roman" w:hAnsi="Times New Roman" w:cs="Times New Roman"/>
          <w:lang w:val="en-GB"/>
        </w:rPr>
        <w:tab/>
      </w:r>
      <w:r w:rsidRPr="00F63DCF">
        <w:rPr>
          <w:rFonts w:ascii="Times New Roman" w:hAnsi="Times New Roman" w:cs="Times New Roman"/>
          <w:lang w:val="en-GB"/>
        </w:rPr>
        <w:t>in § 56, paragraph 6 is replaced by the following:</w:t>
      </w:r>
    </w:p>
    <w:p w14:paraId="5801A415" w14:textId="69BCE40D" w:rsidR="00BB7F81" w:rsidRPr="00F63DCF" w:rsidRDefault="00BB7F81" w:rsidP="008D7F2F">
      <w:pPr>
        <w:spacing w:after="0" w:line="264" w:lineRule="auto"/>
        <w:ind w:left="1413" w:hanging="705"/>
        <w:jc w:val="both"/>
        <w:rPr>
          <w:rFonts w:ascii="Times New Roman" w:hAnsi="Times New Roman" w:cs="Times New Roman"/>
          <w:lang w:val="en-GB"/>
        </w:rPr>
      </w:pPr>
      <w:r w:rsidRPr="00F63DCF">
        <w:rPr>
          <w:rFonts w:ascii="Times New Roman" w:hAnsi="Times New Roman" w:cs="Times New Roman"/>
          <w:lang w:val="en-GB"/>
        </w:rPr>
        <w:t xml:space="preserve">"6. </w:t>
      </w:r>
      <w:r w:rsidR="008D7F2F">
        <w:rPr>
          <w:rFonts w:ascii="Times New Roman" w:hAnsi="Times New Roman" w:cs="Times New Roman"/>
          <w:lang w:val="en-GB"/>
        </w:rPr>
        <w:tab/>
      </w:r>
      <w:r w:rsidRPr="00F63DCF">
        <w:rPr>
          <w:rFonts w:ascii="Times New Roman" w:hAnsi="Times New Roman" w:cs="Times New Roman"/>
          <w:lang w:val="en-GB"/>
        </w:rPr>
        <w:t xml:space="preserve">For academic teachers taking advantage of the allowances referred to in paragraph 2, remuneration for performed overtime hours shall </w:t>
      </w:r>
      <w:proofErr w:type="gramStart"/>
      <w:r w:rsidRPr="00F63DCF">
        <w:rPr>
          <w:rFonts w:ascii="Times New Roman" w:hAnsi="Times New Roman" w:cs="Times New Roman"/>
          <w:lang w:val="en-GB"/>
        </w:rPr>
        <w:t>be paid</w:t>
      </w:r>
      <w:proofErr w:type="gramEnd"/>
      <w:r w:rsidRPr="00F63DCF">
        <w:rPr>
          <w:rFonts w:ascii="Times New Roman" w:hAnsi="Times New Roman" w:cs="Times New Roman"/>
          <w:lang w:val="en-GB"/>
        </w:rPr>
        <w:t xml:space="preserve"> only if the overtime hours relate to the realization of teaching activities within the subject leading to the preparation of the diploma thesis, settled according to the regulations specified in § 57, paragraph 3.</w:t>
      </w:r>
      <w:r w:rsidR="008D7F2F">
        <w:rPr>
          <w:rFonts w:ascii="Times New Roman" w:hAnsi="Times New Roman" w:cs="Times New Roman"/>
          <w:lang w:val="en-GB"/>
        </w:rPr>
        <w:t xml:space="preserve"> </w:t>
      </w:r>
      <w:r w:rsidRPr="00F63DCF">
        <w:rPr>
          <w:rFonts w:ascii="Times New Roman" w:hAnsi="Times New Roman" w:cs="Times New Roman"/>
          <w:lang w:val="en-GB"/>
        </w:rPr>
        <w:t xml:space="preserve">In any other case, remuneration for overtime hours may be paid after the basic </w:t>
      </w:r>
      <w:r w:rsidRPr="00F63DCF">
        <w:rPr>
          <w:rFonts w:ascii="Times New Roman" w:hAnsi="Times New Roman" w:cs="Times New Roman"/>
          <w:lang w:val="en-GB"/>
        </w:rPr>
        <w:lastRenderedPageBreak/>
        <w:t>teaching load is exceeded, moreover; the number of overtime hours is determined in relation to this dimension",</w:t>
      </w:r>
    </w:p>
    <w:p w14:paraId="7C8D8419" w14:textId="0E85B013" w:rsidR="00BB7F81" w:rsidRPr="00F63DCF" w:rsidRDefault="00BB7F81" w:rsidP="00F63DCF">
      <w:pPr>
        <w:spacing w:after="0" w:line="264" w:lineRule="auto"/>
        <w:jc w:val="both"/>
        <w:rPr>
          <w:rFonts w:ascii="Times New Roman" w:hAnsi="Times New Roman" w:cs="Times New Roman"/>
          <w:lang w:val="en-GB"/>
        </w:rPr>
      </w:pPr>
      <w:r w:rsidRPr="00F63DCF">
        <w:rPr>
          <w:rFonts w:ascii="Times New Roman" w:hAnsi="Times New Roman" w:cs="Times New Roman"/>
          <w:lang w:val="en-GB"/>
        </w:rPr>
        <w:t xml:space="preserve">6) </w:t>
      </w:r>
      <w:r w:rsidR="008D7F2F">
        <w:rPr>
          <w:rFonts w:ascii="Times New Roman" w:hAnsi="Times New Roman" w:cs="Times New Roman"/>
          <w:lang w:val="en-GB"/>
        </w:rPr>
        <w:tab/>
      </w:r>
      <w:r w:rsidRPr="00F63DCF">
        <w:rPr>
          <w:rFonts w:ascii="Times New Roman" w:hAnsi="Times New Roman" w:cs="Times New Roman"/>
          <w:lang w:val="en-GB"/>
        </w:rPr>
        <w:t>in § 57, paragraph 1, point 3 is repealed;</w:t>
      </w:r>
    </w:p>
    <w:p w14:paraId="2B910671" w14:textId="39C08B37" w:rsidR="00BB7F81" w:rsidRPr="00F63DCF" w:rsidRDefault="00BB7F81" w:rsidP="00F63DCF">
      <w:pPr>
        <w:spacing w:after="0" w:line="264" w:lineRule="auto"/>
        <w:jc w:val="both"/>
        <w:rPr>
          <w:rFonts w:ascii="Times New Roman" w:hAnsi="Times New Roman" w:cs="Times New Roman"/>
          <w:lang w:val="en-GB"/>
        </w:rPr>
      </w:pPr>
      <w:r w:rsidRPr="00F63DCF">
        <w:rPr>
          <w:rFonts w:ascii="Times New Roman" w:hAnsi="Times New Roman" w:cs="Times New Roman"/>
          <w:lang w:val="en-GB"/>
        </w:rPr>
        <w:t xml:space="preserve">7) </w:t>
      </w:r>
      <w:r w:rsidR="008D7F2F">
        <w:rPr>
          <w:rFonts w:ascii="Times New Roman" w:hAnsi="Times New Roman" w:cs="Times New Roman"/>
          <w:lang w:val="en-GB"/>
        </w:rPr>
        <w:tab/>
      </w:r>
      <w:r w:rsidRPr="00F63DCF">
        <w:rPr>
          <w:rFonts w:ascii="Times New Roman" w:hAnsi="Times New Roman" w:cs="Times New Roman"/>
          <w:lang w:val="en-GB"/>
        </w:rPr>
        <w:t xml:space="preserve">in § 59, point 5 </w:t>
      </w:r>
      <w:proofErr w:type="gramStart"/>
      <w:r w:rsidRPr="00F63DCF">
        <w:rPr>
          <w:rFonts w:ascii="Times New Roman" w:hAnsi="Times New Roman" w:cs="Times New Roman"/>
          <w:lang w:val="en-GB"/>
        </w:rPr>
        <w:t>is repealed</w:t>
      </w:r>
      <w:proofErr w:type="gramEnd"/>
      <w:r w:rsidRPr="00F63DCF">
        <w:rPr>
          <w:rFonts w:ascii="Times New Roman" w:hAnsi="Times New Roman" w:cs="Times New Roman"/>
          <w:lang w:val="en-GB"/>
        </w:rPr>
        <w:t>;</w:t>
      </w:r>
    </w:p>
    <w:p w14:paraId="75B0E488" w14:textId="2AA98D4E" w:rsidR="00BB7F81" w:rsidRPr="00F63DCF" w:rsidRDefault="00BB7F81" w:rsidP="00F63DCF">
      <w:pPr>
        <w:spacing w:after="0" w:line="264" w:lineRule="auto"/>
        <w:jc w:val="both"/>
        <w:rPr>
          <w:rFonts w:ascii="Times New Roman" w:hAnsi="Times New Roman" w:cs="Times New Roman"/>
          <w:lang w:val="en-GB"/>
        </w:rPr>
      </w:pPr>
      <w:r w:rsidRPr="00F63DCF">
        <w:rPr>
          <w:rFonts w:ascii="Times New Roman" w:hAnsi="Times New Roman" w:cs="Times New Roman"/>
          <w:lang w:val="en-GB"/>
        </w:rPr>
        <w:t xml:space="preserve">8) </w:t>
      </w:r>
      <w:r w:rsidR="008D7F2F">
        <w:rPr>
          <w:rFonts w:ascii="Times New Roman" w:hAnsi="Times New Roman" w:cs="Times New Roman"/>
          <w:lang w:val="en-GB"/>
        </w:rPr>
        <w:tab/>
      </w:r>
      <w:r w:rsidRPr="00F63DCF">
        <w:rPr>
          <w:rFonts w:ascii="Times New Roman" w:hAnsi="Times New Roman" w:cs="Times New Roman"/>
          <w:lang w:val="en-GB"/>
        </w:rPr>
        <w:t xml:space="preserve">in § 73, paragraph 1, point 2 </w:t>
      </w:r>
      <w:proofErr w:type="gramStart"/>
      <w:r w:rsidRPr="00F63DCF">
        <w:rPr>
          <w:rFonts w:ascii="Times New Roman" w:hAnsi="Times New Roman" w:cs="Times New Roman"/>
          <w:lang w:val="en-GB"/>
        </w:rPr>
        <w:t>is replaced</w:t>
      </w:r>
      <w:proofErr w:type="gramEnd"/>
      <w:r w:rsidRPr="00F63DCF">
        <w:rPr>
          <w:rFonts w:ascii="Times New Roman" w:hAnsi="Times New Roman" w:cs="Times New Roman"/>
          <w:lang w:val="en-GB"/>
        </w:rPr>
        <w:t xml:space="preserve"> by the following:</w:t>
      </w:r>
    </w:p>
    <w:p w14:paraId="02C562C2" w14:textId="00E9E19B" w:rsidR="00BB7F81" w:rsidRPr="00F63DCF" w:rsidRDefault="00BB7F81" w:rsidP="008B59EB">
      <w:pPr>
        <w:spacing w:after="0" w:line="264" w:lineRule="auto"/>
        <w:ind w:left="708"/>
        <w:jc w:val="both"/>
        <w:rPr>
          <w:rFonts w:ascii="Times New Roman" w:hAnsi="Times New Roman" w:cs="Times New Roman"/>
          <w:lang w:val="en-GB"/>
        </w:rPr>
      </w:pPr>
      <w:r w:rsidRPr="00F63DCF">
        <w:rPr>
          <w:rFonts w:ascii="Times New Roman" w:hAnsi="Times New Roman" w:cs="Times New Roman"/>
          <w:lang w:val="en-GB"/>
        </w:rPr>
        <w:t>"2 Remuneration for overtime hours of academic teachers shall be paid after settlement of hours realized in the academic year once a year, by November 30 of a given year. In the case of earl</w:t>
      </w:r>
      <w:r w:rsidR="008B59EB">
        <w:rPr>
          <w:rFonts w:ascii="Times New Roman" w:hAnsi="Times New Roman" w:cs="Times New Roman"/>
          <w:lang w:val="en-GB"/>
        </w:rPr>
        <w:t xml:space="preserve">ier complete settlement of hours </w:t>
      </w:r>
      <w:r w:rsidRPr="00F63DCF">
        <w:rPr>
          <w:rFonts w:ascii="Times New Roman" w:hAnsi="Times New Roman" w:cs="Times New Roman"/>
          <w:lang w:val="en-GB"/>
        </w:rPr>
        <w:t>realized by employees of a given organizational unit, which should be pursued, remuneration shall be paid at the earliest possible date”.</w:t>
      </w:r>
    </w:p>
    <w:p w14:paraId="0D819F2F" w14:textId="09A720D9" w:rsidR="00BB7F81" w:rsidRPr="00F63DCF" w:rsidRDefault="00BB7F81" w:rsidP="008B59EB">
      <w:pPr>
        <w:spacing w:after="0" w:line="264" w:lineRule="auto"/>
        <w:ind w:left="705" w:hanging="705"/>
        <w:jc w:val="both"/>
        <w:rPr>
          <w:rFonts w:ascii="Times New Roman" w:hAnsi="Times New Roman" w:cs="Times New Roman"/>
          <w:lang w:val="en-GB"/>
        </w:rPr>
      </w:pPr>
      <w:r w:rsidRPr="00F63DCF">
        <w:rPr>
          <w:rFonts w:ascii="Times New Roman" w:hAnsi="Times New Roman" w:cs="Times New Roman"/>
          <w:lang w:val="en-GB"/>
        </w:rPr>
        <w:t xml:space="preserve">2. </w:t>
      </w:r>
      <w:r w:rsidR="008B59EB">
        <w:rPr>
          <w:rFonts w:ascii="Times New Roman" w:hAnsi="Times New Roman" w:cs="Times New Roman"/>
          <w:lang w:val="en-GB"/>
        </w:rPr>
        <w:tab/>
      </w:r>
      <w:r w:rsidRPr="00F63DCF">
        <w:rPr>
          <w:rFonts w:ascii="Times New Roman" w:hAnsi="Times New Roman" w:cs="Times New Roman"/>
          <w:lang w:val="en-GB"/>
        </w:rPr>
        <w:t>in the regulations for the Remuneration of Employees of Tadeusz Kosciuszko Cracow University of Technology,</w:t>
      </w:r>
      <w:r w:rsidR="008B59EB">
        <w:rPr>
          <w:rFonts w:ascii="Times New Roman" w:hAnsi="Times New Roman" w:cs="Times New Roman"/>
          <w:lang w:val="en-GB"/>
        </w:rPr>
        <w:t xml:space="preserve"> </w:t>
      </w:r>
      <w:r w:rsidRPr="00F63DCF">
        <w:rPr>
          <w:rFonts w:ascii="Times New Roman" w:hAnsi="Times New Roman" w:cs="Times New Roman"/>
          <w:lang w:val="en-GB"/>
        </w:rPr>
        <w:t xml:space="preserve">constituting an appendix to Ordinance no. 19 of the </w:t>
      </w:r>
      <w:r w:rsidR="004F3335" w:rsidRPr="00F63DCF">
        <w:rPr>
          <w:rFonts w:ascii="Times New Roman" w:hAnsi="Times New Roman" w:cs="Times New Roman"/>
          <w:lang w:val="en-GB"/>
        </w:rPr>
        <w:t>Rector</w:t>
      </w:r>
      <w:r w:rsidRPr="00F63DCF">
        <w:rPr>
          <w:rFonts w:ascii="Times New Roman" w:hAnsi="Times New Roman" w:cs="Times New Roman"/>
          <w:lang w:val="en-GB"/>
        </w:rPr>
        <w:t xml:space="preserve"> PK dated 4 March 2020 as amended, § 6 Paragraph 1 point 2 shall be replaced by the wording as amended in paragraph 1 point 8 of § 73 paragraph 1 point 2 of the </w:t>
      </w:r>
      <w:r w:rsidR="004F3335" w:rsidRPr="00F63DCF">
        <w:rPr>
          <w:rFonts w:ascii="Times New Roman" w:hAnsi="Times New Roman" w:cs="Times New Roman"/>
          <w:lang w:val="en-GB"/>
        </w:rPr>
        <w:t>Labour</w:t>
      </w:r>
      <w:r w:rsidRPr="00F63DCF">
        <w:rPr>
          <w:rFonts w:ascii="Times New Roman" w:hAnsi="Times New Roman" w:cs="Times New Roman"/>
          <w:lang w:val="en-GB"/>
        </w:rPr>
        <w:t xml:space="preserve"> Regulations.</w:t>
      </w:r>
    </w:p>
    <w:p w14:paraId="6A6DAD05" w14:textId="0C9377FB" w:rsidR="00BB7F81" w:rsidRPr="00F63DCF" w:rsidRDefault="00BB7F81" w:rsidP="00F63DCF">
      <w:pPr>
        <w:spacing w:after="0" w:line="264" w:lineRule="auto"/>
        <w:jc w:val="both"/>
        <w:rPr>
          <w:rFonts w:ascii="Times New Roman" w:hAnsi="Times New Roman" w:cs="Times New Roman"/>
          <w:lang w:val="en-GB"/>
        </w:rPr>
      </w:pPr>
    </w:p>
    <w:p w14:paraId="42532F36" w14:textId="3A9DF94F" w:rsidR="00BB7F81" w:rsidRPr="008B59EB" w:rsidRDefault="00BB7F81" w:rsidP="008B59EB">
      <w:pPr>
        <w:spacing w:after="0" w:line="264" w:lineRule="auto"/>
        <w:jc w:val="center"/>
        <w:rPr>
          <w:rFonts w:ascii="Times New Roman" w:hAnsi="Times New Roman" w:cs="Times New Roman"/>
          <w:b/>
          <w:bCs/>
          <w:lang w:val="en-GB"/>
        </w:rPr>
      </w:pPr>
      <w:r w:rsidRPr="008B59EB">
        <w:rPr>
          <w:rFonts w:ascii="Times New Roman" w:hAnsi="Times New Roman" w:cs="Times New Roman"/>
          <w:b/>
          <w:bCs/>
          <w:lang w:val="en-GB"/>
        </w:rPr>
        <w:t>§ 2</w:t>
      </w:r>
    </w:p>
    <w:p w14:paraId="4D735A39" w14:textId="09799A4C" w:rsidR="00BB7F81" w:rsidRPr="00F63DCF" w:rsidRDefault="00BB7F81" w:rsidP="008B59EB">
      <w:pPr>
        <w:spacing w:after="0" w:line="264" w:lineRule="auto"/>
        <w:ind w:left="705" w:hanging="705"/>
        <w:jc w:val="both"/>
        <w:rPr>
          <w:rFonts w:ascii="Times New Roman" w:hAnsi="Times New Roman" w:cs="Times New Roman"/>
          <w:lang w:val="en-GB"/>
        </w:rPr>
      </w:pPr>
      <w:r w:rsidRPr="00F63DCF">
        <w:rPr>
          <w:rFonts w:ascii="Times New Roman" w:hAnsi="Times New Roman" w:cs="Times New Roman"/>
          <w:lang w:val="en-GB"/>
        </w:rPr>
        <w:t xml:space="preserve">1. </w:t>
      </w:r>
      <w:r w:rsidR="008B59EB">
        <w:rPr>
          <w:rFonts w:ascii="Times New Roman" w:hAnsi="Times New Roman" w:cs="Times New Roman"/>
          <w:lang w:val="en-GB"/>
        </w:rPr>
        <w:tab/>
      </w:r>
      <w:r w:rsidRPr="00F63DCF">
        <w:rPr>
          <w:rFonts w:ascii="Times New Roman" w:hAnsi="Times New Roman" w:cs="Times New Roman"/>
          <w:lang w:val="en-GB"/>
        </w:rPr>
        <w:t>The consolidated text of the work regulations of the Tadeusz Kosciuszko Cracow University of Technology, including</w:t>
      </w:r>
      <w:r w:rsidR="008B59EB">
        <w:rPr>
          <w:rFonts w:ascii="Times New Roman" w:hAnsi="Times New Roman" w:cs="Times New Roman"/>
          <w:lang w:val="en-GB"/>
        </w:rPr>
        <w:t xml:space="preserve"> </w:t>
      </w:r>
      <w:r w:rsidRPr="00F63DCF">
        <w:rPr>
          <w:rFonts w:ascii="Times New Roman" w:hAnsi="Times New Roman" w:cs="Times New Roman"/>
          <w:lang w:val="en-GB"/>
        </w:rPr>
        <w:t>changes referred to in § 1 paragraph 1, constitutes attachment no. 1 to this Ordinance.</w:t>
      </w:r>
      <w:r w:rsidR="008B59EB">
        <w:rPr>
          <w:rFonts w:ascii="Times New Roman" w:hAnsi="Times New Roman" w:cs="Times New Roman"/>
          <w:lang w:val="en-GB"/>
        </w:rPr>
        <w:t xml:space="preserve"> </w:t>
      </w:r>
      <w:r w:rsidRPr="00F63DCF">
        <w:rPr>
          <w:rFonts w:ascii="Times New Roman" w:hAnsi="Times New Roman" w:cs="Times New Roman"/>
          <w:lang w:val="en-GB"/>
        </w:rPr>
        <w:t>2. The consolidated text of the Regulations on Remuneration of Employees of Tadeusz Kosciuszko Krakow University of Technology, taking into account the amendment referred to in § 1 paragraph 2, constitutes Appendix No. 2 to this Ordinance.</w:t>
      </w:r>
    </w:p>
    <w:p w14:paraId="3C5B7AB3" w14:textId="1920FA41" w:rsidR="00BB7F81" w:rsidRPr="00F63DCF" w:rsidRDefault="00BB7F81" w:rsidP="00F63DCF">
      <w:pPr>
        <w:spacing w:after="0" w:line="264" w:lineRule="auto"/>
        <w:jc w:val="both"/>
        <w:rPr>
          <w:rFonts w:ascii="Times New Roman" w:hAnsi="Times New Roman" w:cs="Times New Roman"/>
          <w:lang w:val="en-GB"/>
        </w:rPr>
      </w:pPr>
      <w:r w:rsidRPr="00F63DCF">
        <w:rPr>
          <w:rFonts w:ascii="Times New Roman" w:hAnsi="Times New Roman" w:cs="Times New Roman"/>
          <w:lang w:val="en-GB"/>
        </w:rPr>
        <w:t xml:space="preserve">2. </w:t>
      </w:r>
      <w:r w:rsidR="008B59EB">
        <w:rPr>
          <w:rFonts w:ascii="Times New Roman" w:hAnsi="Times New Roman" w:cs="Times New Roman"/>
          <w:lang w:val="en-GB"/>
        </w:rPr>
        <w:tab/>
      </w:r>
      <w:r w:rsidRPr="00F63DCF">
        <w:rPr>
          <w:rFonts w:ascii="Times New Roman" w:hAnsi="Times New Roman" w:cs="Times New Roman"/>
          <w:lang w:val="en-GB"/>
        </w:rPr>
        <w:t>The Ordinance and its appendices are published in the PK Public Information Bulletin.</w:t>
      </w:r>
    </w:p>
    <w:p w14:paraId="1D3FEFB1" w14:textId="77777777" w:rsidR="00BB7F81" w:rsidRPr="00F63DCF" w:rsidRDefault="00BB7F81" w:rsidP="00F63DCF">
      <w:pPr>
        <w:spacing w:after="0" w:line="264" w:lineRule="auto"/>
        <w:jc w:val="both"/>
        <w:rPr>
          <w:rFonts w:ascii="Times New Roman" w:hAnsi="Times New Roman" w:cs="Times New Roman"/>
          <w:lang w:val="en-GB"/>
        </w:rPr>
      </w:pPr>
    </w:p>
    <w:p w14:paraId="1C7EE877" w14:textId="77777777" w:rsidR="00BB7F81" w:rsidRPr="008B59EB" w:rsidRDefault="00BB7F81" w:rsidP="008B59EB">
      <w:pPr>
        <w:spacing w:after="0" w:line="264" w:lineRule="auto"/>
        <w:jc w:val="center"/>
        <w:rPr>
          <w:rFonts w:ascii="Times New Roman" w:hAnsi="Times New Roman" w:cs="Times New Roman"/>
          <w:b/>
          <w:bCs/>
          <w:lang w:val="en-GB"/>
        </w:rPr>
      </w:pPr>
      <w:r w:rsidRPr="008B59EB">
        <w:rPr>
          <w:rFonts w:ascii="Times New Roman" w:hAnsi="Times New Roman" w:cs="Times New Roman"/>
          <w:b/>
          <w:bCs/>
          <w:lang w:val="en-GB"/>
        </w:rPr>
        <w:t>§3</w:t>
      </w:r>
    </w:p>
    <w:p w14:paraId="106E7F86" w14:textId="212D3C46" w:rsidR="00BB7F81" w:rsidRPr="00F63DCF" w:rsidRDefault="00BB7F81" w:rsidP="00F63DCF">
      <w:pPr>
        <w:spacing w:after="0" w:line="264" w:lineRule="auto"/>
        <w:jc w:val="both"/>
        <w:rPr>
          <w:rFonts w:ascii="Times New Roman" w:hAnsi="Times New Roman" w:cs="Times New Roman"/>
          <w:lang w:val="en-GB"/>
        </w:rPr>
      </w:pPr>
      <w:r w:rsidRPr="00F63DCF">
        <w:rPr>
          <w:rFonts w:ascii="Times New Roman" w:hAnsi="Times New Roman" w:cs="Times New Roman"/>
          <w:lang w:val="en-GB"/>
        </w:rPr>
        <w:t xml:space="preserve">The Ordinance shall come into force within 14 days from the date of its publication in the Public Information Bulletin of the </w:t>
      </w:r>
      <w:r w:rsidR="004F3335" w:rsidRPr="00F63DCF">
        <w:rPr>
          <w:rFonts w:ascii="Times New Roman" w:hAnsi="Times New Roman" w:cs="Times New Roman"/>
          <w:lang w:val="en-GB"/>
        </w:rPr>
        <w:t>Cracow</w:t>
      </w:r>
      <w:r w:rsidRPr="00F63DCF">
        <w:rPr>
          <w:rFonts w:ascii="Times New Roman" w:hAnsi="Times New Roman" w:cs="Times New Roman"/>
          <w:lang w:val="en-GB"/>
        </w:rPr>
        <w:t xml:space="preserve"> University of Technology, with the reservation that the changes referred to in § 1, paragraph,1, point 5 shall apply to the determination and settlement of teaching loads for the academic year 2021/2022 and subsequent years.</w:t>
      </w:r>
    </w:p>
    <w:p w14:paraId="0AA9B79D" w14:textId="2BF5ABFF" w:rsidR="00BB7F81" w:rsidRPr="00F63DCF" w:rsidRDefault="00BB7F81" w:rsidP="00F63DCF">
      <w:pPr>
        <w:spacing w:after="0" w:line="264" w:lineRule="auto"/>
        <w:jc w:val="both"/>
        <w:rPr>
          <w:rFonts w:ascii="Times New Roman" w:hAnsi="Times New Roman" w:cs="Times New Roman"/>
          <w:lang w:val="en-GB"/>
        </w:rPr>
      </w:pPr>
    </w:p>
    <w:p w14:paraId="0AD424B1" w14:textId="07903F9E" w:rsidR="00BB7F81" w:rsidRPr="00F63DCF" w:rsidRDefault="00BB7F81" w:rsidP="00F63DCF">
      <w:pPr>
        <w:spacing w:after="0" w:line="264" w:lineRule="auto"/>
        <w:jc w:val="both"/>
        <w:rPr>
          <w:rFonts w:ascii="Times New Roman" w:hAnsi="Times New Roman" w:cs="Times New Roman"/>
          <w:lang w:val="en-GB"/>
        </w:rPr>
      </w:pPr>
    </w:p>
    <w:p w14:paraId="43E55568" w14:textId="2779C6E6" w:rsidR="00BB7F81" w:rsidRPr="008B59EB" w:rsidRDefault="008B59EB" w:rsidP="008B59EB">
      <w:pPr>
        <w:spacing w:after="0" w:line="264" w:lineRule="auto"/>
        <w:ind w:left="4395"/>
        <w:jc w:val="center"/>
        <w:rPr>
          <w:rFonts w:ascii="Times New Roman" w:hAnsi="Times New Roman" w:cs="Times New Roman"/>
          <w:i/>
          <w:sz w:val="20"/>
          <w:lang w:val="en-GB"/>
        </w:rPr>
      </w:pPr>
      <w:r w:rsidRPr="008B59EB">
        <w:rPr>
          <w:rFonts w:ascii="Times New Roman" w:hAnsi="Times New Roman" w:cs="Times New Roman"/>
          <w:i/>
          <w:sz w:val="20"/>
          <w:lang w:val="en-GB"/>
        </w:rPr>
        <w:t>Rector</w:t>
      </w:r>
    </w:p>
    <w:p w14:paraId="16484F4B" w14:textId="1DFF054B" w:rsidR="008B59EB" w:rsidRPr="008B59EB" w:rsidRDefault="008B59EB" w:rsidP="008B59EB">
      <w:pPr>
        <w:spacing w:after="0" w:line="264" w:lineRule="auto"/>
        <w:ind w:left="4395"/>
        <w:jc w:val="center"/>
        <w:rPr>
          <w:rFonts w:ascii="Times New Roman" w:hAnsi="Times New Roman" w:cs="Times New Roman"/>
          <w:i/>
          <w:sz w:val="20"/>
          <w:lang w:val="en-GB"/>
        </w:rPr>
      </w:pPr>
      <w:r w:rsidRPr="008B59EB">
        <w:rPr>
          <w:rFonts w:ascii="Times New Roman" w:hAnsi="Times New Roman" w:cs="Times New Roman"/>
          <w:i/>
          <w:sz w:val="20"/>
          <w:lang w:val="en-GB"/>
        </w:rPr>
        <w:t>prof. dr hab. ing arch. Andrzej Białkiewicz</w:t>
      </w:r>
    </w:p>
    <w:p w14:paraId="3870022A" w14:textId="3C0FDE6C" w:rsidR="00BB7F81" w:rsidRPr="00F63DCF" w:rsidRDefault="00BB7F81" w:rsidP="00F63DCF">
      <w:pPr>
        <w:spacing w:after="0" w:line="264" w:lineRule="auto"/>
        <w:jc w:val="both"/>
        <w:rPr>
          <w:rFonts w:ascii="Times New Roman" w:hAnsi="Times New Roman" w:cs="Times New Roman"/>
          <w:lang w:val="en-GB"/>
        </w:rPr>
      </w:pPr>
    </w:p>
    <w:p w14:paraId="47D4B4EB" w14:textId="462D737D" w:rsidR="00BB7F81" w:rsidRPr="00F63DCF" w:rsidRDefault="00BB7F81" w:rsidP="00F63DCF">
      <w:pPr>
        <w:spacing w:after="0" w:line="264" w:lineRule="auto"/>
        <w:jc w:val="both"/>
        <w:rPr>
          <w:rFonts w:ascii="Times New Roman" w:hAnsi="Times New Roman" w:cs="Times New Roman"/>
          <w:lang w:val="en-GB"/>
        </w:rPr>
      </w:pPr>
    </w:p>
    <w:p w14:paraId="230A56C0" w14:textId="5EAEC60F" w:rsidR="00BB7F81" w:rsidRPr="00F63DCF" w:rsidRDefault="00BB7F81" w:rsidP="00F63DCF">
      <w:pPr>
        <w:spacing w:after="0" w:line="264" w:lineRule="auto"/>
        <w:jc w:val="both"/>
        <w:rPr>
          <w:rFonts w:ascii="Times New Roman" w:hAnsi="Times New Roman" w:cs="Times New Roman"/>
          <w:lang w:val="en-GB"/>
        </w:rPr>
      </w:pPr>
    </w:p>
    <w:p w14:paraId="1EBE7027" w14:textId="2E2C70A7" w:rsidR="00BB7F81" w:rsidRPr="008B59EB" w:rsidRDefault="008B59EB" w:rsidP="00F63DCF">
      <w:pPr>
        <w:spacing w:after="0" w:line="264" w:lineRule="auto"/>
        <w:jc w:val="both"/>
        <w:rPr>
          <w:rFonts w:ascii="Times New Roman" w:hAnsi="Times New Roman" w:cs="Times New Roman"/>
          <w:sz w:val="20"/>
          <w:lang w:val="en-GB"/>
        </w:rPr>
      </w:pPr>
      <w:r w:rsidRPr="008B59EB">
        <w:rPr>
          <w:rFonts w:ascii="Times New Roman" w:hAnsi="Times New Roman" w:cs="Times New Roman"/>
          <w:sz w:val="20"/>
          <w:lang w:val="en-GB"/>
        </w:rPr>
        <w:t>Appendix no. 1</w:t>
      </w:r>
    </w:p>
    <w:p w14:paraId="477BEC23" w14:textId="54290FA5" w:rsidR="00BB7F81" w:rsidRPr="008B59EB" w:rsidRDefault="00BB7F81" w:rsidP="00F63DCF">
      <w:pPr>
        <w:spacing w:after="0" w:line="264" w:lineRule="auto"/>
        <w:jc w:val="both"/>
        <w:rPr>
          <w:rFonts w:ascii="Times New Roman" w:hAnsi="Times New Roman" w:cs="Times New Roman"/>
          <w:sz w:val="20"/>
          <w:lang w:val="en-GB"/>
        </w:rPr>
      </w:pPr>
      <w:r w:rsidRPr="008B59EB">
        <w:rPr>
          <w:rFonts w:ascii="Times New Roman" w:hAnsi="Times New Roman" w:cs="Times New Roman"/>
          <w:sz w:val="20"/>
          <w:lang w:val="en-GB"/>
        </w:rPr>
        <w:t>Appendix no. 2</w:t>
      </w:r>
      <w:r w:rsidRPr="008B59EB">
        <w:rPr>
          <w:rFonts w:ascii="Times New Roman" w:hAnsi="Times New Roman" w:cs="Times New Roman"/>
          <w:sz w:val="20"/>
          <w:lang w:val="en-GB"/>
        </w:rPr>
        <w:tab/>
      </w:r>
    </w:p>
    <w:p w14:paraId="65DAC843" w14:textId="1541AD00" w:rsidR="00BB7F81" w:rsidRPr="008B59EB" w:rsidRDefault="00BB7F81" w:rsidP="00F63DCF">
      <w:pPr>
        <w:spacing w:after="0" w:line="264" w:lineRule="auto"/>
        <w:jc w:val="both"/>
        <w:rPr>
          <w:rFonts w:ascii="Times New Roman" w:hAnsi="Times New Roman" w:cs="Times New Roman"/>
          <w:sz w:val="20"/>
          <w:lang w:val="en-GB"/>
        </w:rPr>
      </w:pPr>
    </w:p>
    <w:p w14:paraId="139699BE" w14:textId="1394BF1B" w:rsidR="00BB7F81" w:rsidRPr="008B59EB" w:rsidRDefault="00BB7F81" w:rsidP="00F63DCF">
      <w:pPr>
        <w:spacing w:after="0" w:line="264" w:lineRule="auto"/>
        <w:jc w:val="both"/>
        <w:rPr>
          <w:rFonts w:ascii="Times New Roman" w:hAnsi="Times New Roman" w:cs="Times New Roman"/>
          <w:sz w:val="20"/>
          <w:lang w:val="en-GB"/>
        </w:rPr>
      </w:pPr>
    </w:p>
    <w:p w14:paraId="0236FC9E" w14:textId="1CB9ABA5" w:rsidR="00BB7F81" w:rsidRPr="008B59EB" w:rsidRDefault="00BB7F81" w:rsidP="00F63DCF">
      <w:pPr>
        <w:spacing w:after="0" w:line="264" w:lineRule="auto"/>
        <w:jc w:val="both"/>
        <w:rPr>
          <w:rFonts w:ascii="Times New Roman" w:hAnsi="Times New Roman" w:cs="Times New Roman"/>
          <w:sz w:val="20"/>
          <w:lang w:val="en-GB"/>
        </w:rPr>
      </w:pPr>
      <w:r w:rsidRPr="008B59EB">
        <w:rPr>
          <w:rFonts w:ascii="Times New Roman" w:hAnsi="Times New Roman" w:cs="Times New Roman"/>
          <w:sz w:val="20"/>
          <w:lang w:val="en-GB"/>
        </w:rPr>
        <w:t>Printed 8.08.2022, 16:41:53</w:t>
      </w:r>
    </w:p>
    <w:sectPr w:rsidR="00BB7F81" w:rsidRPr="008B5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81"/>
    <w:rsid w:val="002E3E76"/>
    <w:rsid w:val="004F3335"/>
    <w:rsid w:val="008B59EB"/>
    <w:rsid w:val="008D7F2F"/>
    <w:rsid w:val="00A977F3"/>
    <w:rsid w:val="00BB7F81"/>
    <w:rsid w:val="00CD1010"/>
    <w:rsid w:val="00F63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E3AB"/>
  <w15:chartTrackingRefBased/>
  <w15:docId w15:val="{B96CEE53-2D52-42D6-9C0A-37A2222F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Gabruk</dc:creator>
  <cp:keywords/>
  <dc:description/>
  <cp:lastModifiedBy>Magdalena</cp:lastModifiedBy>
  <cp:revision>2</cp:revision>
  <dcterms:created xsi:type="dcterms:W3CDTF">2023-03-20T12:42:00Z</dcterms:created>
  <dcterms:modified xsi:type="dcterms:W3CDTF">2023-03-20T12:42:00Z</dcterms:modified>
</cp:coreProperties>
</file>